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73F" w:rsidRPr="00346154" w:rsidRDefault="00853F3D" w:rsidP="0097225D">
      <w:pPr>
        <w:spacing w:line="240" w:lineRule="auto"/>
        <w:contextualSpacing/>
        <w:jc w:val="center"/>
        <w:rPr>
          <w:rFonts w:ascii="Arial" w:hAnsi="Arial" w:cs="Arial"/>
        </w:rPr>
      </w:pPr>
      <w:bookmarkStart w:id="0" w:name="_GoBack"/>
      <w:bookmarkEnd w:id="0"/>
      <w:r w:rsidRPr="00346154">
        <w:rPr>
          <w:rFonts w:ascii="Arial" w:hAnsi="Arial" w:cs="Arial"/>
        </w:rPr>
        <w:t>Shrimp Task Force Meeting</w:t>
      </w:r>
    </w:p>
    <w:p w:rsidR="00853F3D" w:rsidRPr="00346154" w:rsidRDefault="00853F3D" w:rsidP="0097225D">
      <w:pPr>
        <w:spacing w:line="240" w:lineRule="auto"/>
        <w:contextualSpacing/>
        <w:jc w:val="center"/>
        <w:rPr>
          <w:rFonts w:ascii="Arial" w:hAnsi="Arial" w:cs="Arial"/>
        </w:rPr>
      </w:pPr>
      <w:r w:rsidRPr="00346154">
        <w:rPr>
          <w:rFonts w:ascii="Arial" w:hAnsi="Arial" w:cs="Arial"/>
        </w:rPr>
        <w:t>Wednesday, April 20, 2022, 10:00am</w:t>
      </w:r>
    </w:p>
    <w:p w:rsidR="00853F3D" w:rsidRPr="00346154" w:rsidRDefault="00853F3D" w:rsidP="0097225D">
      <w:pPr>
        <w:spacing w:line="240" w:lineRule="auto"/>
        <w:contextualSpacing/>
        <w:jc w:val="center"/>
        <w:rPr>
          <w:rFonts w:ascii="Arial" w:hAnsi="Arial" w:cs="Arial"/>
        </w:rPr>
      </w:pPr>
      <w:r w:rsidRPr="00346154">
        <w:rPr>
          <w:rFonts w:ascii="Arial" w:hAnsi="Arial" w:cs="Arial"/>
        </w:rPr>
        <w:t>Terrebonne Parish Main Library</w:t>
      </w:r>
    </w:p>
    <w:p w:rsidR="0097225D" w:rsidRPr="00346154" w:rsidRDefault="0097225D" w:rsidP="0097225D">
      <w:pPr>
        <w:spacing w:line="240" w:lineRule="auto"/>
        <w:contextualSpacing/>
        <w:jc w:val="center"/>
        <w:rPr>
          <w:rFonts w:ascii="Arial" w:hAnsi="Arial" w:cs="Arial"/>
          <w:color w:val="202124"/>
          <w:shd w:val="clear" w:color="auto" w:fill="FFFFFF"/>
        </w:rPr>
      </w:pPr>
      <w:r w:rsidRPr="00346154">
        <w:rPr>
          <w:rFonts w:ascii="Arial" w:hAnsi="Arial" w:cs="Arial"/>
          <w:color w:val="202124"/>
          <w:shd w:val="clear" w:color="auto" w:fill="FFFFFF"/>
        </w:rPr>
        <w:t>151 Library Dr., Houma, LA 70360</w:t>
      </w:r>
    </w:p>
    <w:p w:rsidR="0097225D" w:rsidRPr="00346154" w:rsidRDefault="0097225D" w:rsidP="0097225D">
      <w:pPr>
        <w:spacing w:line="240" w:lineRule="auto"/>
        <w:contextualSpacing/>
        <w:rPr>
          <w:rFonts w:ascii="Arial" w:hAnsi="Arial" w:cs="Arial"/>
          <w:color w:val="202124"/>
          <w:shd w:val="clear" w:color="auto" w:fill="FFFFFF"/>
        </w:rPr>
      </w:pPr>
    </w:p>
    <w:p w:rsidR="0097225D" w:rsidRPr="00346154" w:rsidRDefault="00964DE7" w:rsidP="0097225D">
      <w:pPr>
        <w:spacing w:line="240" w:lineRule="auto"/>
        <w:contextualSpacing/>
        <w:rPr>
          <w:rFonts w:ascii="Arial" w:hAnsi="Arial" w:cs="Arial"/>
        </w:rPr>
      </w:pPr>
      <w:r w:rsidRPr="00346154">
        <w:rPr>
          <w:rFonts w:ascii="Arial" w:hAnsi="Arial" w:cs="Arial"/>
          <w:b/>
        </w:rPr>
        <w:t>I.</w:t>
      </w:r>
      <w:r w:rsidRPr="00346154">
        <w:rPr>
          <w:rFonts w:ascii="Arial" w:hAnsi="Arial" w:cs="Arial"/>
        </w:rPr>
        <w:t xml:space="preserve"> Pledge of Allegiance</w:t>
      </w:r>
    </w:p>
    <w:p w:rsidR="00964DE7" w:rsidRPr="00346154" w:rsidRDefault="00964DE7" w:rsidP="0097225D">
      <w:pPr>
        <w:spacing w:line="240" w:lineRule="auto"/>
        <w:contextualSpacing/>
        <w:rPr>
          <w:rFonts w:ascii="Arial" w:hAnsi="Arial" w:cs="Arial"/>
        </w:rPr>
      </w:pPr>
      <w:r w:rsidRPr="00346154">
        <w:rPr>
          <w:rFonts w:ascii="Arial" w:hAnsi="Arial" w:cs="Arial"/>
          <w:b/>
        </w:rPr>
        <w:t>II.</w:t>
      </w:r>
      <w:r w:rsidRPr="00346154">
        <w:rPr>
          <w:rFonts w:ascii="Arial" w:hAnsi="Arial" w:cs="Arial"/>
        </w:rPr>
        <w:t xml:space="preserve"> Roll Call</w:t>
      </w:r>
    </w:p>
    <w:p w:rsidR="00964DE7" w:rsidRPr="00346154" w:rsidRDefault="00964DE7" w:rsidP="0097225D">
      <w:pPr>
        <w:spacing w:line="240" w:lineRule="auto"/>
        <w:contextualSpacing/>
        <w:rPr>
          <w:rFonts w:ascii="Arial" w:hAnsi="Arial" w:cs="Arial"/>
          <w:b/>
        </w:rPr>
      </w:pPr>
      <w:r w:rsidRPr="00346154">
        <w:rPr>
          <w:rFonts w:ascii="Arial" w:hAnsi="Arial" w:cs="Arial"/>
          <w:b/>
        </w:rPr>
        <w:t>Voting Members Present:</w:t>
      </w:r>
    </w:p>
    <w:p w:rsidR="00964DE7" w:rsidRPr="00346154" w:rsidRDefault="00964DE7" w:rsidP="0097225D">
      <w:pPr>
        <w:spacing w:line="240" w:lineRule="auto"/>
        <w:contextualSpacing/>
        <w:rPr>
          <w:rFonts w:ascii="Arial" w:hAnsi="Arial" w:cs="Arial"/>
        </w:rPr>
      </w:pPr>
      <w:r w:rsidRPr="00346154">
        <w:rPr>
          <w:rFonts w:ascii="Arial" w:hAnsi="Arial" w:cs="Arial"/>
        </w:rPr>
        <w:t>Rodney Olander</w:t>
      </w:r>
    </w:p>
    <w:p w:rsidR="00964DE7" w:rsidRPr="00346154" w:rsidRDefault="00964DE7" w:rsidP="0097225D">
      <w:pPr>
        <w:spacing w:line="240" w:lineRule="auto"/>
        <w:contextualSpacing/>
        <w:rPr>
          <w:rFonts w:ascii="Arial" w:hAnsi="Arial" w:cs="Arial"/>
        </w:rPr>
      </w:pPr>
      <w:proofErr w:type="spellStart"/>
      <w:r w:rsidRPr="00346154">
        <w:rPr>
          <w:rFonts w:ascii="Arial" w:hAnsi="Arial" w:cs="Arial"/>
        </w:rPr>
        <w:t>Acy</w:t>
      </w:r>
      <w:proofErr w:type="spellEnd"/>
      <w:r w:rsidRPr="00346154">
        <w:rPr>
          <w:rFonts w:ascii="Arial" w:hAnsi="Arial" w:cs="Arial"/>
        </w:rPr>
        <w:t xml:space="preserve"> Cooper, Jr.</w:t>
      </w:r>
    </w:p>
    <w:p w:rsidR="00964DE7" w:rsidRPr="00346154" w:rsidRDefault="00964DE7" w:rsidP="0097225D">
      <w:pPr>
        <w:spacing w:line="240" w:lineRule="auto"/>
        <w:contextualSpacing/>
        <w:rPr>
          <w:rFonts w:ascii="Arial" w:hAnsi="Arial" w:cs="Arial"/>
        </w:rPr>
      </w:pPr>
      <w:r w:rsidRPr="00346154">
        <w:rPr>
          <w:rFonts w:ascii="Arial" w:hAnsi="Arial" w:cs="Arial"/>
        </w:rPr>
        <w:t xml:space="preserve">Lance </w:t>
      </w:r>
      <w:proofErr w:type="spellStart"/>
      <w:r w:rsidRPr="00346154">
        <w:rPr>
          <w:rFonts w:ascii="Arial" w:hAnsi="Arial" w:cs="Arial"/>
        </w:rPr>
        <w:t>Nacio</w:t>
      </w:r>
      <w:proofErr w:type="spellEnd"/>
    </w:p>
    <w:p w:rsidR="00964DE7" w:rsidRPr="00346154" w:rsidRDefault="00964DE7" w:rsidP="0097225D">
      <w:pPr>
        <w:spacing w:line="240" w:lineRule="auto"/>
        <w:contextualSpacing/>
        <w:rPr>
          <w:rFonts w:ascii="Arial" w:hAnsi="Arial" w:cs="Arial"/>
        </w:rPr>
      </w:pPr>
      <w:r w:rsidRPr="00346154">
        <w:rPr>
          <w:rFonts w:ascii="Arial" w:hAnsi="Arial" w:cs="Arial"/>
        </w:rPr>
        <w:t>Jeff Drury, III</w:t>
      </w:r>
    </w:p>
    <w:p w:rsidR="00964DE7" w:rsidRPr="00346154" w:rsidRDefault="00964DE7" w:rsidP="0097225D">
      <w:pPr>
        <w:spacing w:line="240" w:lineRule="auto"/>
        <w:contextualSpacing/>
        <w:rPr>
          <w:rFonts w:ascii="Arial" w:hAnsi="Arial" w:cs="Arial"/>
        </w:rPr>
      </w:pPr>
      <w:r w:rsidRPr="00346154">
        <w:rPr>
          <w:rFonts w:ascii="Arial" w:hAnsi="Arial" w:cs="Arial"/>
        </w:rPr>
        <w:t>Alan Gibson</w:t>
      </w:r>
    </w:p>
    <w:p w:rsidR="00964DE7" w:rsidRPr="00346154" w:rsidRDefault="00964DE7" w:rsidP="0097225D">
      <w:pPr>
        <w:spacing w:line="240" w:lineRule="auto"/>
        <w:contextualSpacing/>
        <w:rPr>
          <w:rFonts w:ascii="Arial" w:hAnsi="Arial" w:cs="Arial"/>
        </w:rPr>
      </w:pPr>
      <w:r w:rsidRPr="00346154">
        <w:rPr>
          <w:rFonts w:ascii="Arial" w:hAnsi="Arial" w:cs="Arial"/>
        </w:rPr>
        <w:t>Andrew Blanchard</w:t>
      </w:r>
    </w:p>
    <w:p w:rsidR="00964DE7" w:rsidRPr="00346154" w:rsidRDefault="00964DE7" w:rsidP="0097225D">
      <w:pPr>
        <w:spacing w:line="240" w:lineRule="auto"/>
        <w:contextualSpacing/>
        <w:rPr>
          <w:rFonts w:ascii="Arial" w:hAnsi="Arial" w:cs="Arial"/>
        </w:rPr>
      </w:pPr>
      <w:r w:rsidRPr="00346154">
        <w:rPr>
          <w:rFonts w:ascii="Arial" w:hAnsi="Arial" w:cs="Arial"/>
        </w:rPr>
        <w:t>Randy Pearce</w:t>
      </w:r>
    </w:p>
    <w:p w:rsidR="00964DE7" w:rsidRPr="00346154" w:rsidRDefault="00964DE7" w:rsidP="0097225D">
      <w:pPr>
        <w:spacing w:line="240" w:lineRule="auto"/>
        <w:contextualSpacing/>
        <w:rPr>
          <w:rFonts w:ascii="Arial" w:hAnsi="Arial" w:cs="Arial"/>
        </w:rPr>
      </w:pPr>
      <w:proofErr w:type="spellStart"/>
      <w:r w:rsidRPr="00346154">
        <w:rPr>
          <w:rFonts w:ascii="Arial" w:hAnsi="Arial" w:cs="Arial"/>
        </w:rPr>
        <w:t>Chalin</w:t>
      </w:r>
      <w:proofErr w:type="spellEnd"/>
      <w:r w:rsidRPr="00346154">
        <w:rPr>
          <w:rFonts w:ascii="Arial" w:hAnsi="Arial" w:cs="Arial"/>
        </w:rPr>
        <w:t xml:space="preserve"> </w:t>
      </w:r>
      <w:proofErr w:type="spellStart"/>
      <w:r w:rsidRPr="00346154">
        <w:rPr>
          <w:rFonts w:ascii="Arial" w:hAnsi="Arial" w:cs="Arial"/>
        </w:rPr>
        <w:t>Delaune</w:t>
      </w:r>
      <w:proofErr w:type="spellEnd"/>
    </w:p>
    <w:p w:rsidR="00964DE7" w:rsidRPr="00346154" w:rsidRDefault="00964DE7" w:rsidP="0097225D">
      <w:pPr>
        <w:spacing w:line="240" w:lineRule="auto"/>
        <w:contextualSpacing/>
        <w:rPr>
          <w:rFonts w:ascii="Arial" w:hAnsi="Arial" w:cs="Arial"/>
        </w:rPr>
      </w:pPr>
    </w:p>
    <w:p w:rsidR="00964DE7" w:rsidRPr="00346154" w:rsidRDefault="00964DE7" w:rsidP="0097225D">
      <w:pPr>
        <w:spacing w:line="240" w:lineRule="auto"/>
        <w:contextualSpacing/>
        <w:rPr>
          <w:rFonts w:ascii="Arial" w:hAnsi="Arial" w:cs="Arial"/>
          <w:b/>
        </w:rPr>
      </w:pPr>
      <w:r w:rsidRPr="00346154">
        <w:rPr>
          <w:rFonts w:ascii="Arial" w:hAnsi="Arial" w:cs="Arial"/>
          <w:b/>
        </w:rPr>
        <w:t>Voting Members Absent:</w:t>
      </w:r>
    </w:p>
    <w:p w:rsidR="00964DE7" w:rsidRPr="00346154" w:rsidRDefault="00964DE7" w:rsidP="0097225D">
      <w:pPr>
        <w:spacing w:line="240" w:lineRule="auto"/>
        <w:contextualSpacing/>
        <w:rPr>
          <w:rFonts w:ascii="Arial" w:hAnsi="Arial" w:cs="Arial"/>
        </w:rPr>
      </w:pPr>
      <w:r w:rsidRPr="00346154">
        <w:rPr>
          <w:rFonts w:ascii="Arial" w:hAnsi="Arial" w:cs="Arial"/>
        </w:rPr>
        <w:t>Ronald Anderson, Jr.</w:t>
      </w:r>
    </w:p>
    <w:p w:rsidR="00964DE7" w:rsidRPr="00346154" w:rsidRDefault="00964DE7" w:rsidP="0097225D">
      <w:pPr>
        <w:spacing w:line="240" w:lineRule="auto"/>
        <w:contextualSpacing/>
        <w:rPr>
          <w:rFonts w:ascii="Arial" w:hAnsi="Arial" w:cs="Arial"/>
        </w:rPr>
      </w:pPr>
      <w:r w:rsidRPr="00346154">
        <w:rPr>
          <w:rFonts w:ascii="Arial" w:hAnsi="Arial" w:cs="Arial"/>
        </w:rPr>
        <w:t>Phillip Tran</w:t>
      </w:r>
    </w:p>
    <w:p w:rsidR="00964DE7" w:rsidRPr="00346154" w:rsidRDefault="00964DE7" w:rsidP="0097225D">
      <w:pPr>
        <w:spacing w:line="240" w:lineRule="auto"/>
        <w:contextualSpacing/>
        <w:rPr>
          <w:rFonts w:ascii="Arial" w:hAnsi="Arial" w:cs="Arial"/>
        </w:rPr>
      </w:pPr>
      <w:r w:rsidRPr="00346154">
        <w:rPr>
          <w:rFonts w:ascii="Arial" w:hAnsi="Arial" w:cs="Arial"/>
        </w:rPr>
        <w:t xml:space="preserve">Kristen </w:t>
      </w:r>
      <w:proofErr w:type="spellStart"/>
      <w:r w:rsidRPr="00346154">
        <w:rPr>
          <w:rFonts w:ascii="Arial" w:hAnsi="Arial" w:cs="Arial"/>
        </w:rPr>
        <w:t>Baumer</w:t>
      </w:r>
      <w:proofErr w:type="spellEnd"/>
    </w:p>
    <w:p w:rsidR="00964DE7" w:rsidRPr="00346154" w:rsidRDefault="00964DE7" w:rsidP="0097225D">
      <w:pPr>
        <w:spacing w:line="240" w:lineRule="auto"/>
        <w:contextualSpacing/>
        <w:rPr>
          <w:rFonts w:ascii="Arial" w:hAnsi="Arial" w:cs="Arial"/>
        </w:rPr>
      </w:pPr>
    </w:p>
    <w:p w:rsidR="00964DE7" w:rsidRPr="00346154" w:rsidRDefault="00964DE7" w:rsidP="0097225D">
      <w:pPr>
        <w:spacing w:line="240" w:lineRule="auto"/>
        <w:contextualSpacing/>
        <w:rPr>
          <w:rFonts w:ascii="Arial" w:hAnsi="Arial" w:cs="Arial"/>
          <w:b/>
        </w:rPr>
      </w:pPr>
      <w:r w:rsidRPr="00346154">
        <w:rPr>
          <w:rFonts w:ascii="Arial" w:hAnsi="Arial" w:cs="Arial"/>
          <w:b/>
        </w:rPr>
        <w:t>Non-Voting Members Present:</w:t>
      </w:r>
    </w:p>
    <w:p w:rsidR="00964DE7" w:rsidRPr="00346154" w:rsidRDefault="00964DE7" w:rsidP="0097225D">
      <w:pPr>
        <w:spacing w:line="240" w:lineRule="auto"/>
        <w:contextualSpacing/>
        <w:rPr>
          <w:rFonts w:ascii="Arial" w:hAnsi="Arial" w:cs="Arial"/>
        </w:rPr>
      </w:pPr>
      <w:r w:rsidRPr="00346154">
        <w:rPr>
          <w:rFonts w:ascii="Arial" w:hAnsi="Arial" w:cs="Arial"/>
        </w:rPr>
        <w:t>Peyton Cagle</w:t>
      </w:r>
    </w:p>
    <w:p w:rsidR="00964DE7" w:rsidRPr="00346154" w:rsidRDefault="00964DE7" w:rsidP="0097225D">
      <w:pPr>
        <w:spacing w:line="240" w:lineRule="auto"/>
        <w:contextualSpacing/>
        <w:rPr>
          <w:rFonts w:ascii="Arial" w:hAnsi="Arial" w:cs="Arial"/>
        </w:rPr>
      </w:pPr>
      <w:r w:rsidRPr="00346154">
        <w:rPr>
          <w:rFonts w:ascii="Arial" w:hAnsi="Arial" w:cs="Arial"/>
        </w:rPr>
        <w:t>Davis Madere in for Bryan Marie</w:t>
      </w:r>
    </w:p>
    <w:p w:rsidR="00964DE7" w:rsidRPr="00346154" w:rsidRDefault="00964DE7" w:rsidP="0097225D">
      <w:pPr>
        <w:spacing w:line="240" w:lineRule="auto"/>
        <w:contextualSpacing/>
        <w:rPr>
          <w:rFonts w:ascii="Arial" w:hAnsi="Arial" w:cs="Arial"/>
        </w:rPr>
      </w:pPr>
      <w:r w:rsidRPr="00346154">
        <w:rPr>
          <w:rFonts w:ascii="Arial" w:hAnsi="Arial" w:cs="Arial"/>
        </w:rPr>
        <w:t>Jack Isaacs</w:t>
      </w:r>
    </w:p>
    <w:p w:rsidR="00964DE7" w:rsidRPr="00346154" w:rsidRDefault="00964DE7" w:rsidP="0097225D">
      <w:pPr>
        <w:spacing w:line="240" w:lineRule="auto"/>
        <w:contextualSpacing/>
        <w:rPr>
          <w:rFonts w:ascii="Arial" w:hAnsi="Arial" w:cs="Arial"/>
        </w:rPr>
      </w:pPr>
      <w:r w:rsidRPr="00346154">
        <w:rPr>
          <w:rFonts w:ascii="Arial" w:hAnsi="Arial" w:cs="Arial"/>
        </w:rPr>
        <w:t>Gene Cavalier</w:t>
      </w:r>
    </w:p>
    <w:p w:rsidR="00964DE7" w:rsidRPr="00346154" w:rsidRDefault="00964DE7" w:rsidP="0097225D">
      <w:pPr>
        <w:spacing w:line="240" w:lineRule="auto"/>
        <w:contextualSpacing/>
        <w:rPr>
          <w:rFonts w:ascii="Arial" w:hAnsi="Arial" w:cs="Arial"/>
        </w:rPr>
      </w:pPr>
    </w:p>
    <w:p w:rsidR="00964DE7" w:rsidRPr="00346154" w:rsidRDefault="00964DE7" w:rsidP="0097225D">
      <w:pPr>
        <w:spacing w:line="240" w:lineRule="auto"/>
        <w:contextualSpacing/>
        <w:rPr>
          <w:rFonts w:ascii="Arial" w:hAnsi="Arial" w:cs="Arial"/>
          <w:b/>
        </w:rPr>
      </w:pPr>
      <w:r w:rsidRPr="00346154">
        <w:rPr>
          <w:rFonts w:ascii="Arial" w:hAnsi="Arial" w:cs="Arial"/>
          <w:b/>
        </w:rPr>
        <w:t>Non-Voting Members Absent:</w:t>
      </w:r>
    </w:p>
    <w:p w:rsidR="00964DE7" w:rsidRPr="00346154" w:rsidRDefault="00964DE7" w:rsidP="00964DE7">
      <w:pPr>
        <w:spacing w:line="240" w:lineRule="auto"/>
        <w:contextualSpacing/>
        <w:rPr>
          <w:rFonts w:ascii="Arial" w:hAnsi="Arial" w:cs="Arial"/>
        </w:rPr>
      </w:pPr>
      <w:r w:rsidRPr="00346154">
        <w:rPr>
          <w:rFonts w:ascii="Arial" w:hAnsi="Arial" w:cs="Arial"/>
        </w:rPr>
        <w:t>Adam Eitmann</w:t>
      </w:r>
    </w:p>
    <w:p w:rsidR="00964DE7" w:rsidRPr="00346154" w:rsidRDefault="00964DE7" w:rsidP="00964DE7">
      <w:pPr>
        <w:spacing w:line="240" w:lineRule="auto"/>
        <w:contextualSpacing/>
        <w:rPr>
          <w:rFonts w:ascii="Arial" w:hAnsi="Arial" w:cs="Arial"/>
        </w:rPr>
      </w:pPr>
      <w:r w:rsidRPr="00346154">
        <w:rPr>
          <w:rFonts w:ascii="Arial" w:hAnsi="Arial" w:cs="Arial"/>
        </w:rPr>
        <w:t xml:space="preserve">Justin </w:t>
      </w:r>
      <w:proofErr w:type="spellStart"/>
      <w:r w:rsidRPr="00346154">
        <w:rPr>
          <w:rFonts w:ascii="Arial" w:hAnsi="Arial" w:cs="Arial"/>
        </w:rPr>
        <w:t>Gremillion</w:t>
      </w:r>
      <w:proofErr w:type="spellEnd"/>
    </w:p>
    <w:p w:rsidR="00964DE7" w:rsidRPr="00346154" w:rsidRDefault="00964DE7" w:rsidP="00964DE7">
      <w:pPr>
        <w:spacing w:line="240" w:lineRule="auto"/>
        <w:contextualSpacing/>
        <w:rPr>
          <w:rFonts w:ascii="Arial" w:hAnsi="Arial" w:cs="Arial"/>
        </w:rPr>
      </w:pPr>
    </w:p>
    <w:p w:rsidR="00964DE7" w:rsidRPr="00346154" w:rsidRDefault="00964DE7" w:rsidP="00964DE7">
      <w:pPr>
        <w:spacing w:line="240" w:lineRule="auto"/>
        <w:contextualSpacing/>
        <w:rPr>
          <w:rFonts w:ascii="Arial" w:hAnsi="Arial" w:cs="Arial"/>
        </w:rPr>
      </w:pPr>
      <w:r w:rsidRPr="00346154">
        <w:rPr>
          <w:rFonts w:ascii="Arial" w:hAnsi="Arial" w:cs="Arial"/>
          <w:b/>
        </w:rPr>
        <w:t xml:space="preserve">III. </w:t>
      </w:r>
      <w:proofErr w:type="spellStart"/>
      <w:r w:rsidRPr="00346154">
        <w:rPr>
          <w:rFonts w:ascii="Arial" w:hAnsi="Arial" w:cs="Arial"/>
        </w:rPr>
        <w:t>Acy</w:t>
      </w:r>
      <w:proofErr w:type="spellEnd"/>
      <w:r w:rsidRPr="00346154">
        <w:rPr>
          <w:rFonts w:ascii="Arial" w:hAnsi="Arial" w:cs="Arial"/>
        </w:rPr>
        <w:t xml:space="preserve"> Cooper motioned to approve the February 16, 2022 meeting minutes, 2</w:t>
      </w:r>
      <w:r w:rsidRPr="00346154">
        <w:rPr>
          <w:rFonts w:ascii="Arial" w:hAnsi="Arial" w:cs="Arial"/>
          <w:vertAlign w:val="superscript"/>
        </w:rPr>
        <w:t>nd</w:t>
      </w:r>
      <w:r w:rsidRPr="00346154">
        <w:rPr>
          <w:rFonts w:ascii="Arial" w:hAnsi="Arial" w:cs="Arial"/>
        </w:rPr>
        <w:t xml:space="preserve"> by Rodney Olander. Motion carries.</w:t>
      </w:r>
    </w:p>
    <w:p w:rsidR="00964DE7" w:rsidRPr="00346154" w:rsidRDefault="00964DE7" w:rsidP="00964DE7">
      <w:pPr>
        <w:spacing w:line="240" w:lineRule="auto"/>
        <w:contextualSpacing/>
        <w:rPr>
          <w:rFonts w:ascii="Arial" w:hAnsi="Arial" w:cs="Arial"/>
        </w:rPr>
      </w:pPr>
    </w:p>
    <w:p w:rsidR="00631793" w:rsidRPr="00346154" w:rsidRDefault="00964DE7" w:rsidP="00631793">
      <w:pPr>
        <w:spacing w:line="240" w:lineRule="auto"/>
        <w:contextualSpacing/>
        <w:rPr>
          <w:rFonts w:ascii="Arial" w:hAnsi="Arial" w:cs="Arial"/>
        </w:rPr>
      </w:pPr>
      <w:r w:rsidRPr="00346154">
        <w:rPr>
          <w:rFonts w:ascii="Arial" w:hAnsi="Arial" w:cs="Arial"/>
          <w:b/>
        </w:rPr>
        <w:t xml:space="preserve">IV. </w:t>
      </w:r>
      <w:r w:rsidRPr="00346154">
        <w:rPr>
          <w:rFonts w:ascii="Arial" w:hAnsi="Arial" w:cs="Arial"/>
        </w:rPr>
        <w:t>Rodney Olander motioned to move item E. under New Business to item A.</w:t>
      </w:r>
      <w:r w:rsidR="00631793" w:rsidRPr="00346154">
        <w:rPr>
          <w:rFonts w:ascii="Arial" w:hAnsi="Arial" w:cs="Arial"/>
        </w:rPr>
        <w:t>, 2</w:t>
      </w:r>
      <w:r w:rsidR="00631793" w:rsidRPr="00346154">
        <w:rPr>
          <w:rFonts w:ascii="Arial" w:hAnsi="Arial" w:cs="Arial"/>
          <w:vertAlign w:val="superscript"/>
        </w:rPr>
        <w:t>nd</w:t>
      </w:r>
      <w:r w:rsidR="00631793" w:rsidRPr="00346154">
        <w:rPr>
          <w:rFonts w:ascii="Arial" w:hAnsi="Arial" w:cs="Arial"/>
        </w:rPr>
        <w:t xml:space="preserve"> by </w:t>
      </w:r>
      <w:proofErr w:type="spellStart"/>
      <w:r w:rsidR="00631793" w:rsidRPr="00346154">
        <w:rPr>
          <w:rFonts w:ascii="Arial" w:hAnsi="Arial" w:cs="Arial"/>
        </w:rPr>
        <w:t>Acy</w:t>
      </w:r>
      <w:proofErr w:type="spellEnd"/>
      <w:r w:rsidR="00631793" w:rsidRPr="00346154">
        <w:rPr>
          <w:rFonts w:ascii="Arial" w:hAnsi="Arial" w:cs="Arial"/>
        </w:rPr>
        <w:t xml:space="preserve"> Cooper. Motion carries. </w:t>
      </w:r>
    </w:p>
    <w:p w:rsidR="00631793" w:rsidRPr="00346154" w:rsidRDefault="00631793" w:rsidP="00631793">
      <w:pPr>
        <w:spacing w:line="240" w:lineRule="auto"/>
        <w:contextualSpacing/>
        <w:rPr>
          <w:rFonts w:ascii="Arial" w:hAnsi="Arial" w:cs="Arial"/>
        </w:rPr>
      </w:pPr>
    </w:p>
    <w:p w:rsidR="00631793" w:rsidRPr="00346154" w:rsidRDefault="00631793" w:rsidP="00631793">
      <w:pPr>
        <w:spacing w:line="240" w:lineRule="auto"/>
        <w:contextualSpacing/>
        <w:rPr>
          <w:rFonts w:ascii="Arial" w:hAnsi="Arial" w:cs="Arial"/>
        </w:rPr>
      </w:pPr>
      <w:r w:rsidRPr="00346154">
        <w:rPr>
          <w:rFonts w:ascii="Arial" w:hAnsi="Arial" w:cs="Arial"/>
        </w:rPr>
        <w:t xml:space="preserve">Lance </w:t>
      </w:r>
      <w:proofErr w:type="spellStart"/>
      <w:r w:rsidRPr="00346154">
        <w:rPr>
          <w:rFonts w:ascii="Arial" w:hAnsi="Arial" w:cs="Arial"/>
        </w:rPr>
        <w:t>Nacio</w:t>
      </w:r>
      <w:proofErr w:type="spellEnd"/>
      <w:r w:rsidRPr="00346154">
        <w:rPr>
          <w:rFonts w:ascii="Arial" w:hAnsi="Arial" w:cs="Arial"/>
        </w:rPr>
        <w:t xml:space="preserve"> motioned to add an item under New Business, To Discuss the Possibility of an Early Opening of White Shrimp Season on the Inside- STF, 2</w:t>
      </w:r>
      <w:r w:rsidRPr="00346154">
        <w:rPr>
          <w:rFonts w:ascii="Arial" w:hAnsi="Arial" w:cs="Arial"/>
          <w:vertAlign w:val="superscript"/>
        </w:rPr>
        <w:t>nd</w:t>
      </w:r>
      <w:r w:rsidRPr="00346154">
        <w:rPr>
          <w:rFonts w:ascii="Arial" w:hAnsi="Arial" w:cs="Arial"/>
        </w:rPr>
        <w:t xml:space="preserve"> by </w:t>
      </w:r>
      <w:proofErr w:type="spellStart"/>
      <w:r w:rsidRPr="00346154">
        <w:rPr>
          <w:rFonts w:ascii="Arial" w:hAnsi="Arial" w:cs="Arial"/>
        </w:rPr>
        <w:t>Acy</w:t>
      </w:r>
      <w:proofErr w:type="spellEnd"/>
      <w:r w:rsidRPr="00346154">
        <w:rPr>
          <w:rFonts w:ascii="Arial" w:hAnsi="Arial" w:cs="Arial"/>
        </w:rPr>
        <w:t xml:space="preserve"> Cooper. Motion carries.</w:t>
      </w:r>
    </w:p>
    <w:p w:rsidR="00631793" w:rsidRPr="00346154" w:rsidRDefault="00631793" w:rsidP="00631793">
      <w:pPr>
        <w:pStyle w:val="NormalWeb"/>
        <w:shd w:val="clear" w:color="auto" w:fill="FFFFFF"/>
        <w:rPr>
          <w:rFonts w:ascii="Arial" w:hAnsi="Arial" w:cs="Arial"/>
          <w:sz w:val="22"/>
          <w:szCs w:val="22"/>
        </w:rPr>
      </w:pPr>
      <w:proofErr w:type="spellStart"/>
      <w:r w:rsidRPr="00346154">
        <w:rPr>
          <w:rFonts w:ascii="Arial" w:hAnsi="Arial" w:cs="Arial"/>
          <w:sz w:val="22"/>
          <w:szCs w:val="22"/>
        </w:rPr>
        <w:t>Acy</w:t>
      </w:r>
      <w:proofErr w:type="spellEnd"/>
      <w:r w:rsidRPr="00346154">
        <w:rPr>
          <w:rFonts w:ascii="Arial" w:hAnsi="Arial" w:cs="Arial"/>
          <w:sz w:val="22"/>
          <w:szCs w:val="22"/>
        </w:rPr>
        <w:t xml:space="preserve"> Cooper motioned to add an item under New Business, To Discuss TEDs and Debris in Grand Isle- STF, 2</w:t>
      </w:r>
      <w:r w:rsidRPr="00346154">
        <w:rPr>
          <w:rFonts w:ascii="Arial" w:hAnsi="Arial" w:cs="Arial"/>
          <w:sz w:val="22"/>
          <w:szCs w:val="22"/>
          <w:vertAlign w:val="superscript"/>
        </w:rPr>
        <w:t>nd</w:t>
      </w:r>
      <w:r w:rsidRPr="00346154">
        <w:rPr>
          <w:rFonts w:ascii="Arial" w:hAnsi="Arial" w:cs="Arial"/>
          <w:sz w:val="22"/>
          <w:szCs w:val="22"/>
        </w:rPr>
        <w:t xml:space="preserve"> by Lance </w:t>
      </w:r>
      <w:proofErr w:type="spellStart"/>
      <w:r w:rsidRPr="00346154">
        <w:rPr>
          <w:rFonts w:ascii="Arial" w:hAnsi="Arial" w:cs="Arial"/>
          <w:sz w:val="22"/>
          <w:szCs w:val="22"/>
        </w:rPr>
        <w:t>Nacio</w:t>
      </w:r>
      <w:proofErr w:type="spellEnd"/>
      <w:r w:rsidRPr="00346154">
        <w:rPr>
          <w:rFonts w:ascii="Arial" w:hAnsi="Arial" w:cs="Arial"/>
          <w:sz w:val="22"/>
          <w:szCs w:val="22"/>
        </w:rPr>
        <w:t>. Motion carries.</w:t>
      </w:r>
    </w:p>
    <w:p w:rsidR="00631793" w:rsidRPr="00346154" w:rsidRDefault="00631793" w:rsidP="00631793">
      <w:pPr>
        <w:pStyle w:val="NormalWeb"/>
        <w:shd w:val="clear" w:color="auto" w:fill="FFFFFF"/>
        <w:rPr>
          <w:rFonts w:ascii="Arial" w:hAnsi="Arial" w:cs="Arial"/>
          <w:sz w:val="22"/>
          <w:szCs w:val="22"/>
        </w:rPr>
      </w:pPr>
      <w:r w:rsidRPr="00346154">
        <w:rPr>
          <w:rFonts w:ascii="Arial" w:hAnsi="Arial" w:cs="Arial"/>
          <w:sz w:val="22"/>
          <w:szCs w:val="22"/>
        </w:rPr>
        <w:t>Rodney Olander motioned to add an item under New Business, To Hear an Update on the 2019 Fisheries Flood Disaster Funding- STF, 2</w:t>
      </w:r>
      <w:r w:rsidRPr="00346154">
        <w:rPr>
          <w:rFonts w:ascii="Arial" w:hAnsi="Arial" w:cs="Arial"/>
          <w:sz w:val="22"/>
          <w:szCs w:val="22"/>
          <w:vertAlign w:val="superscript"/>
        </w:rPr>
        <w:t>nd</w:t>
      </w:r>
      <w:r w:rsidRPr="00346154">
        <w:rPr>
          <w:rFonts w:ascii="Arial" w:hAnsi="Arial" w:cs="Arial"/>
          <w:sz w:val="22"/>
          <w:szCs w:val="22"/>
        </w:rPr>
        <w:t xml:space="preserve"> by </w:t>
      </w:r>
      <w:proofErr w:type="spellStart"/>
      <w:r w:rsidRPr="00346154">
        <w:rPr>
          <w:rFonts w:ascii="Arial" w:hAnsi="Arial" w:cs="Arial"/>
          <w:sz w:val="22"/>
          <w:szCs w:val="22"/>
        </w:rPr>
        <w:t>Acy</w:t>
      </w:r>
      <w:proofErr w:type="spellEnd"/>
      <w:r w:rsidRPr="00346154">
        <w:rPr>
          <w:rFonts w:ascii="Arial" w:hAnsi="Arial" w:cs="Arial"/>
          <w:sz w:val="22"/>
          <w:szCs w:val="22"/>
        </w:rPr>
        <w:t xml:space="preserve"> Cooper. Motion carries.</w:t>
      </w:r>
    </w:p>
    <w:p w:rsidR="00631793" w:rsidRPr="00346154" w:rsidRDefault="00631793" w:rsidP="00631793">
      <w:pPr>
        <w:pStyle w:val="NormalWeb"/>
        <w:shd w:val="clear" w:color="auto" w:fill="FFFFFF"/>
        <w:rPr>
          <w:rFonts w:ascii="Arial" w:hAnsi="Arial" w:cs="Arial"/>
          <w:sz w:val="22"/>
          <w:szCs w:val="22"/>
        </w:rPr>
      </w:pPr>
      <w:r w:rsidRPr="00346154">
        <w:rPr>
          <w:rFonts w:ascii="Arial" w:hAnsi="Arial" w:cs="Arial"/>
          <w:sz w:val="22"/>
          <w:szCs w:val="22"/>
        </w:rPr>
        <w:t xml:space="preserve">Lance </w:t>
      </w:r>
      <w:proofErr w:type="spellStart"/>
      <w:r w:rsidRPr="00346154">
        <w:rPr>
          <w:rFonts w:ascii="Arial" w:hAnsi="Arial" w:cs="Arial"/>
          <w:sz w:val="22"/>
          <w:szCs w:val="22"/>
        </w:rPr>
        <w:t>Nacio</w:t>
      </w:r>
      <w:proofErr w:type="spellEnd"/>
      <w:r w:rsidRPr="00346154">
        <w:rPr>
          <w:rFonts w:ascii="Arial" w:hAnsi="Arial" w:cs="Arial"/>
          <w:sz w:val="22"/>
          <w:szCs w:val="22"/>
        </w:rPr>
        <w:t xml:space="preserve"> motioned to approve the April 20, 2022 STF meeting agenda as amended, 2</w:t>
      </w:r>
      <w:r w:rsidRPr="00346154">
        <w:rPr>
          <w:rFonts w:ascii="Arial" w:hAnsi="Arial" w:cs="Arial"/>
          <w:sz w:val="22"/>
          <w:szCs w:val="22"/>
          <w:vertAlign w:val="superscript"/>
        </w:rPr>
        <w:t>nd</w:t>
      </w:r>
      <w:r w:rsidRPr="00346154">
        <w:rPr>
          <w:rFonts w:ascii="Arial" w:hAnsi="Arial" w:cs="Arial"/>
          <w:sz w:val="22"/>
          <w:szCs w:val="22"/>
        </w:rPr>
        <w:t xml:space="preserve"> by Rodney Olander. Motion carries.</w:t>
      </w:r>
    </w:p>
    <w:p w:rsidR="00631793" w:rsidRPr="00346154" w:rsidRDefault="00631793" w:rsidP="00631793">
      <w:pPr>
        <w:pStyle w:val="NormalWeb"/>
        <w:shd w:val="clear" w:color="auto" w:fill="FFFFFF"/>
        <w:contextualSpacing/>
        <w:rPr>
          <w:rFonts w:ascii="Arial" w:hAnsi="Arial" w:cs="Arial"/>
          <w:sz w:val="22"/>
          <w:szCs w:val="22"/>
        </w:rPr>
      </w:pPr>
      <w:r w:rsidRPr="00346154">
        <w:rPr>
          <w:rFonts w:ascii="Arial" w:hAnsi="Arial" w:cs="Arial"/>
          <w:b/>
          <w:sz w:val="22"/>
          <w:szCs w:val="22"/>
        </w:rPr>
        <w:lastRenderedPageBreak/>
        <w:t xml:space="preserve">V. </w:t>
      </w:r>
      <w:r w:rsidRPr="00346154">
        <w:rPr>
          <w:rFonts w:ascii="Arial" w:hAnsi="Arial" w:cs="Arial"/>
          <w:sz w:val="22"/>
          <w:szCs w:val="22"/>
        </w:rPr>
        <w:t>Financial Report</w:t>
      </w:r>
    </w:p>
    <w:p w:rsidR="00631793" w:rsidRPr="00346154" w:rsidRDefault="00631793" w:rsidP="00631793">
      <w:pPr>
        <w:pStyle w:val="NormalWeb"/>
        <w:shd w:val="clear" w:color="auto" w:fill="FFFFFF"/>
        <w:contextualSpacing/>
        <w:rPr>
          <w:rFonts w:ascii="Arial" w:hAnsi="Arial" w:cs="Arial"/>
          <w:sz w:val="22"/>
          <w:szCs w:val="22"/>
        </w:rPr>
      </w:pPr>
      <w:r w:rsidRPr="00346154">
        <w:rPr>
          <w:rFonts w:ascii="Arial" w:hAnsi="Arial" w:cs="Arial"/>
          <w:sz w:val="22"/>
          <w:szCs w:val="22"/>
        </w:rPr>
        <w:t>Remaining Fund Balance- $689,108</w:t>
      </w:r>
    </w:p>
    <w:p w:rsidR="00631793" w:rsidRPr="00346154" w:rsidRDefault="00631793" w:rsidP="00631793">
      <w:pPr>
        <w:pStyle w:val="NormalWeb"/>
        <w:shd w:val="clear" w:color="auto" w:fill="FFFFFF"/>
        <w:contextualSpacing/>
        <w:rPr>
          <w:rFonts w:ascii="Arial" w:hAnsi="Arial" w:cs="Arial"/>
          <w:sz w:val="22"/>
          <w:szCs w:val="22"/>
        </w:rPr>
      </w:pPr>
      <w:r w:rsidRPr="00346154">
        <w:rPr>
          <w:rFonts w:ascii="Arial" w:hAnsi="Arial" w:cs="Arial"/>
          <w:sz w:val="22"/>
          <w:szCs w:val="22"/>
        </w:rPr>
        <w:t>Remaining Budget Balance- $47,126</w:t>
      </w:r>
    </w:p>
    <w:p w:rsidR="00631793" w:rsidRPr="00346154" w:rsidRDefault="00631793" w:rsidP="00631793">
      <w:pPr>
        <w:pStyle w:val="NormalWeb"/>
        <w:shd w:val="clear" w:color="auto" w:fill="FFFFFF"/>
        <w:contextualSpacing/>
        <w:rPr>
          <w:rFonts w:ascii="Arial" w:hAnsi="Arial" w:cs="Arial"/>
          <w:sz w:val="22"/>
          <w:szCs w:val="22"/>
        </w:rPr>
      </w:pPr>
    </w:p>
    <w:p w:rsidR="00631793" w:rsidRPr="00346154" w:rsidRDefault="00631793" w:rsidP="00631793">
      <w:pPr>
        <w:pStyle w:val="NormalWeb"/>
        <w:shd w:val="clear" w:color="auto" w:fill="FFFFFF"/>
        <w:contextualSpacing/>
        <w:rPr>
          <w:rFonts w:ascii="Arial" w:hAnsi="Arial" w:cs="Arial"/>
          <w:sz w:val="22"/>
          <w:szCs w:val="22"/>
        </w:rPr>
      </w:pPr>
      <w:r w:rsidRPr="00346154">
        <w:rPr>
          <w:rFonts w:ascii="Arial" w:hAnsi="Arial" w:cs="Arial"/>
          <w:sz w:val="22"/>
          <w:szCs w:val="22"/>
        </w:rPr>
        <w:t>Alan Gibson motioned to accept the financial report as presented, 2</w:t>
      </w:r>
      <w:r w:rsidRPr="00346154">
        <w:rPr>
          <w:rFonts w:ascii="Arial" w:hAnsi="Arial" w:cs="Arial"/>
          <w:sz w:val="22"/>
          <w:szCs w:val="22"/>
          <w:vertAlign w:val="superscript"/>
        </w:rPr>
        <w:t>nd</w:t>
      </w:r>
      <w:r w:rsidRPr="00346154">
        <w:rPr>
          <w:rFonts w:ascii="Arial" w:hAnsi="Arial" w:cs="Arial"/>
          <w:sz w:val="22"/>
          <w:szCs w:val="22"/>
        </w:rPr>
        <w:t xml:space="preserve"> by </w:t>
      </w:r>
      <w:proofErr w:type="spellStart"/>
      <w:r w:rsidRPr="00346154">
        <w:rPr>
          <w:rFonts w:ascii="Arial" w:hAnsi="Arial" w:cs="Arial"/>
          <w:sz w:val="22"/>
          <w:szCs w:val="22"/>
        </w:rPr>
        <w:t>Acy</w:t>
      </w:r>
      <w:proofErr w:type="spellEnd"/>
      <w:r w:rsidRPr="00346154">
        <w:rPr>
          <w:rFonts w:ascii="Arial" w:hAnsi="Arial" w:cs="Arial"/>
          <w:sz w:val="22"/>
          <w:szCs w:val="22"/>
        </w:rPr>
        <w:t xml:space="preserve"> Cooper. Motion carries.</w:t>
      </w:r>
    </w:p>
    <w:p w:rsidR="00631793" w:rsidRPr="00346154" w:rsidRDefault="00631793" w:rsidP="00631793">
      <w:pPr>
        <w:pStyle w:val="NormalWeb"/>
        <w:shd w:val="clear" w:color="auto" w:fill="FFFFFF"/>
        <w:contextualSpacing/>
        <w:rPr>
          <w:rFonts w:ascii="Arial" w:hAnsi="Arial" w:cs="Arial"/>
          <w:sz w:val="22"/>
          <w:szCs w:val="22"/>
        </w:rPr>
      </w:pPr>
    </w:p>
    <w:p w:rsidR="00631793" w:rsidRPr="00346154" w:rsidRDefault="00631793" w:rsidP="00631793">
      <w:pPr>
        <w:pStyle w:val="NormalWeb"/>
        <w:shd w:val="clear" w:color="auto" w:fill="FFFFFF"/>
        <w:contextualSpacing/>
        <w:rPr>
          <w:rFonts w:ascii="Arial" w:hAnsi="Arial" w:cs="Arial"/>
          <w:sz w:val="22"/>
          <w:szCs w:val="22"/>
        </w:rPr>
      </w:pPr>
      <w:r w:rsidRPr="00346154">
        <w:rPr>
          <w:rFonts w:ascii="Arial" w:hAnsi="Arial" w:cs="Arial"/>
          <w:b/>
          <w:sz w:val="22"/>
          <w:szCs w:val="22"/>
        </w:rPr>
        <w:t xml:space="preserve">VI. </w:t>
      </w:r>
      <w:r w:rsidRPr="00346154">
        <w:rPr>
          <w:rFonts w:ascii="Arial" w:hAnsi="Arial" w:cs="Arial"/>
          <w:sz w:val="22"/>
          <w:szCs w:val="22"/>
        </w:rPr>
        <w:t>The task force received an update on the Federal Shrimp Permit Report</w:t>
      </w:r>
    </w:p>
    <w:p w:rsidR="00631793" w:rsidRPr="00346154" w:rsidRDefault="00631793" w:rsidP="00631793">
      <w:pPr>
        <w:pStyle w:val="NormalWeb"/>
        <w:shd w:val="clear" w:color="auto" w:fill="FFFFFF"/>
        <w:contextualSpacing/>
        <w:rPr>
          <w:rFonts w:ascii="Arial" w:hAnsi="Arial" w:cs="Arial"/>
          <w:sz w:val="22"/>
          <w:szCs w:val="22"/>
        </w:rPr>
      </w:pPr>
    </w:p>
    <w:p w:rsidR="00631793" w:rsidRPr="00346154" w:rsidRDefault="00631793" w:rsidP="00631793">
      <w:pPr>
        <w:pStyle w:val="NormalWeb"/>
        <w:shd w:val="clear" w:color="auto" w:fill="FFFFFF"/>
        <w:contextualSpacing/>
        <w:rPr>
          <w:rFonts w:ascii="Arial" w:hAnsi="Arial" w:cs="Arial"/>
          <w:sz w:val="22"/>
          <w:szCs w:val="22"/>
        </w:rPr>
      </w:pPr>
      <w:r w:rsidRPr="00346154">
        <w:rPr>
          <w:rFonts w:ascii="Arial" w:hAnsi="Arial" w:cs="Arial"/>
          <w:b/>
          <w:sz w:val="22"/>
          <w:szCs w:val="22"/>
        </w:rPr>
        <w:t xml:space="preserve">VII. </w:t>
      </w:r>
      <w:r w:rsidRPr="00346154">
        <w:rPr>
          <w:rFonts w:ascii="Arial" w:hAnsi="Arial" w:cs="Arial"/>
          <w:sz w:val="22"/>
          <w:szCs w:val="22"/>
        </w:rPr>
        <w:t>New Business</w:t>
      </w:r>
    </w:p>
    <w:p w:rsidR="00631793" w:rsidRPr="00346154" w:rsidRDefault="00631793" w:rsidP="00631793">
      <w:pPr>
        <w:pStyle w:val="NormalWeb"/>
        <w:shd w:val="clear" w:color="auto" w:fill="FFFFFF"/>
        <w:contextualSpacing/>
        <w:rPr>
          <w:rFonts w:ascii="Arial" w:hAnsi="Arial" w:cs="Arial"/>
          <w:sz w:val="22"/>
          <w:szCs w:val="22"/>
        </w:rPr>
      </w:pPr>
    </w:p>
    <w:p w:rsidR="00EC0524" w:rsidRPr="00346154" w:rsidRDefault="00EC0524" w:rsidP="00EC0524">
      <w:pPr>
        <w:pStyle w:val="NormalWeb"/>
        <w:numPr>
          <w:ilvl w:val="0"/>
          <w:numId w:val="3"/>
        </w:numPr>
        <w:shd w:val="clear" w:color="auto" w:fill="FFFFFF"/>
        <w:rPr>
          <w:rFonts w:ascii="Arial" w:hAnsi="Arial" w:cs="Arial"/>
          <w:sz w:val="22"/>
          <w:szCs w:val="22"/>
        </w:rPr>
      </w:pPr>
      <w:r w:rsidRPr="00346154">
        <w:rPr>
          <w:rFonts w:ascii="Arial" w:hAnsi="Arial" w:cs="Arial"/>
          <w:sz w:val="22"/>
          <w:szCs w:val="22"/>
        </w:rPr>
        <w:t>Melanie Tullier provided an update on LDAF’s Louisiana Seafood Processors Pandemic Response and Safety Program</w:t>
      </w:r>
    </w:p>
    <w:p w:rsidR="00923C67" w:rsidRPr="00346154" w:rsidRDefault="00923C67" w:rsidP="00923C67">
      <w:pPr>
        <w:pStyle w:val="NormalWeb"/>
        <w:shd w:val="clear" w:color="auto" w:fill="FFFFFF"/>
        <w:contextualSpacing/>
        <w:rPr>
          <w:rFonts w:ascii="Arial" w:hAnsi="Arial" w:cs="Arial"/>
          <w:sz w:val="22"/>
          <w:szCs w:val="22"/>
        </w:rPr>
      </w:pPr>
      <w:r w:rsidRPr="00346154">
        <w:rPr>
          <w:rFonts w:ascii="Arial" w:hAnsi="Arial" w:cs="Arial"/>
          <w:sz w:val="22"/>
          <w:szCs w:val="22"/>
        </w:rPr>
        <w:t xml:space="preserve">Eligible beneficiaries- Louisiana residents possessing any of the following LA </w:t>
      </w:r>
      <w:r w:rsidR="008C1893" w:rsidRPr="00346154">
        <w:rPr>
          <w:rFonts w:ascii="Arial" w:hAnsi="Arial" w:cs="Arial"/>
          <w:sz w:val="22"/>
          <w:szCs w:val="22"/>
        </w:rPr>
        <w:t>Dept.</w:t>
      </w:r>
      <w:r w:rsidRPr="00346154">
        <w:rPr>
          <w:rFonts w:ascii="Arial" w:hAnsi="Arial" w:cs="Arial"/>
          <w:sz w:val="22"/>
          <w:szCs w:val="22"/>
        </w:rPr>
        <w:t xml:space="preserve"> of Wildlife and Fisheries licenses in 2020 and/or 2021:</w:t>
      </w:r>
    </w:p>
    <w:p w:rsidR="00923C67" w:rsidRPr="00346154" w:rsidRDefault="00923C67" w:rsidP="00923C67">
      <w:pPr>
        <w:pStyle w:val="NormalWeb"/>
        <w:numPr>
          <w:ilvl w:val="0"/>
          <w:numId w:val="4"/>
        </w:numPr>
        <w:shd w:val="clear" w:color="auto" w:fill="FFFFFF"/>
        <w:contextualSpacing/>
        <w:rPr>
          <w:rFonts w:ascii="Arial" w:hAnsi="Arial" w:cs="Arial"/>
          <w:sz w:val="22"/>
          <w:szCs w:val="22"/>
        </w:rPr>
      </w:pPr>
      <w:r w:rsidRPr="00346154">
        <w:rPr>
          <w:rFonts w:ascii="Arial" w:hAnsi="Arial" w:cs="Arial"/>
          <w:sz w:val="22"/>
          <w:szCs w:val="22"/>
        </w:rPr>
        <w:t>Residential Wholesale/Retail Seafood License- business</w:t>
      </w:r>
    </w:p>
    <w:p w:rsidR="00923C67" w:rsidRPr="00346154" w:rsidRDefault="00923C67" w:rsidP="00923C67">
      <w:pPr>
        <w:pStyle w:val="NormalWeb"/>
        <w:numPr>
          <w:ilvl w:val="0"/>
          <w:numId w:val="4"/>
        </w:numPr>
        <w:shd w:val="clear" w:color="auto" w:fill="FFFFFF"/>
        <w:contextualSpacing/>
        <w:rPr>
          <w:rFonts w:ascii="Arial" w:hAnsi="Arial" w:cs="Arial"/>
          <w:sz w:val="22"/>
          <w:szCs w:val="22"/>
        </w:rPr>
      </w:pPr>
      <w:r w:rsidRPr="00346154">
        <w:rPr>
          <w:rFonts w:ascii="Arial" w:hAnsi="Arial" w:cs="Arial"/>
          <w:sz w:val="22"/>
          <w:szCs w:val="22"/>
        </w:rPr>
        <w:t>Residential Wholesale/Retail Seafood License- vehicle</w:t>
      </w:r>
    </w:p>
    <w:p w:rsidR="00923C67" w:rsidRPr="00346154" w:rsidRDefault="00923C67" w:rsidP="00923C67">
      <w:pPr>
        <w:pStyle w:val="NormalWeb"/>
        <w:numPr>
          <w:ilvl w:val="0"/>
          <w:numId w:val="4"/>
        </w:numPr>
        <w:shd w:val="clear" w:color="auto" w:fill="FFFFFF"/>
        <w:contextualSpacing/>
        <w:rPr>
          <w:rFonts w:ascii="Arial" w:hAnsi="Arial" w:cs="Arial"/>
          <w:sz w:val="22"/>
          <w:szCs w:val="22"/>
        </w:rPr>
      </w:pPr>
      <w:r w:rsidRPr="00346154">
        <w:rPr>
          <w:rFonts w:ascii="Arial" w:hAnsi="Arial" w:cs="Arial"/>
          <w:sz w:val="22"/>
          <w:szCs w:val="22"/>
        </w:rPr>
        <w:t>Residential Seafood Retail/Dealer License- business</w:t>
      </w:r>
    </w:p>
    <w:p w:rsidR="00923C67" w:rsidRPr="00346154" w:rsidRDefault="00923C67" w:rsidP="00923C67">
      <w:pPr>
        <w:pStyle w:val="NormalWeb"/>
        <w:numPr>
          <w:ilvl w:val="0"/>
          <w:numId w:val="4"/>
        </w:numPr>
        <w:shd w:val="clear" w:color="auto" w:fill="FFFFFF"/>
        <w:contextualSpacing/>
        <w:rPr>
          <w:rFonts w:ascii="Arial" w:hAnsi="Arial" w:cs="Arial"/>
          <w:sz w:val="22"/>
          <w:szCs w:val="22"/>
        </w:rPr>
      </w:pPr>
      <w:r w:rsidRPr="00346154">
        <w:rPr>
          <w:rFonts w:ascii="Arial" w:hAnsi="Arial" w:cs="Arial"/>
          <w:sz w:val="22"/>
          <w:szCs w:val="22"/>
        </w:rPr>
        <w:t>Residential Seafood Retail/Dealer License- vehicle</w:t>
      </w:r>
    </w:p>
    <w:p w:rsidR="00923C67" w:rsidRPr="00346154" w:rsidRDefault="00923C67" w:rsidP="00923C67">
      <w:pPr>
        <w:pStyle w:val="NormalWeb"/>
        <w:numPr>
          <w:ilvl w:val="0"/>
          <w:numId w:val="4"/>
        </w:numPr>
        <w:shd w:val="clear" w:color="auto" w:fill="FFFFFF"/>
        <w:contextualSpacing/>
        <w:rPr>
          <w:rFonts w:ascii="Arial" w:hAnsi="Arial" w:cs="Arial"/>
          <w:sz w:val="22"/>
          <w:szCs w:val="22"/>
        </w:rPr>
      </w:pPr>
      <w:r w:rsidRPr="00346154">
        <w:rPr>
          <w:rFonts w:ascii="Arial" w:hAnsi="Arial" w:cs="Arial"/>
          <w:sz w:val="22"/>
          <w:szCs w:val="22"/>
        </w:rPr>
        <w:t>Residential Vessel License</w:t>
      </w:r>
    </w:p>
    <w:p w:rsidR="00923C67" w:rsidRPr="00346154" w:rsidRDefault="00923C67" w:rsidP="00923C67">
      <w:pPr>
        <w:pStyle w:val="NormalWeb"/>
        <w:shd w:val="clear" w:color="auto" w:fill="FFFFFF"/>
        <w:ind w:left="720"/>
        <w:contextualSpacing/>
        <w:rPr>
          <w:rFonts w:ascii="Arial" w:hAnsi="Arial" w:cs="Arial"/>
          <w:sz w:val="22"/>
          <w:szCs w:val="22"/>
        </w:rPr>
      </w:pPr>
    </w:p>
    <w:p w:rsidR="00EC0524" w:rsidRPr="00346154" w:rsidRDefault="000E7D3D" w:rsidP="00EC0524">
      <w:pPr>
        <w:pStyle w:val="NormalWeb"/>
        <w:shd w:val="clear" w:color="auto" w:fill="FFFFFF"/>
        <w:rPr>
          <w:rFonts w:ascii="Arial" w:hAnsi="Arial" w:cs="Arial"/>
          <w:sz w:val="22"/>
          <w:szCs w:val="22"/>
        </w:rPr>
      </w:pPr>
      <w:r w:rsidRPr="00346154">
        <w:rPr>
          <w:rFonts w:ascii="Arial" w:hAnsi="Arial" w:cs="Arial"/>
          <w:sz w:val="22"/>
          <w:szCs w:val="22"/>
        </w:rPr>
        <w:t>Will begin taking applications from July 1- 29, 2022 (all applications must be delivered or post-marked no later than July 29, 2022)</w:t>
      </w:r>
    </w:p>
    <w:p w:rsidR="000E7D3D" w:rsidRPr="00346154" w:rsidRDefault="00923C67" w:rsidP="00EC0524">
      <w:pPr>
        <w:pStyle w:val="NormalWeb"/>
        <w:shd w:val="clear" w:color="auto" w:fill="FFFFFF"/>
        <w:rPr>
          <w:rFonts w:ascii="Arial" w:hAnsi="Arial" w:cs="Arial"/>
          <w:sz w:val="22"/>
          <w:szCs w:val="22"/>
        </w:rPr>
      </w:pPr>
      <w:r w:rsidRPr="00346154">
        <w:rPr>
          <w:rFonts w:ascii="Arial" w:hAnsi="Arial" w:cs="Arial"/>
          <w:sz w:val="22"/>
          <w:szCs w:val="22"/>
        </w:rPr>
        <w:t xml:space="preserve">Awarded amounts- </w:t>
      </w:r>
      <w:r w:rsidR="000E7D3D" w:rsidRPr="00346154">
        <w:rPr>
          <w:rFonts w:ascii="Arial" w:hAnsi="Arial" w:cs="Arial"/>
          <w:sz w:val="22"/>
          <w:szCs w:val="22"/>
        </w:rPr>
        <w:t xml:space="preserve">Up to $100,000 </w:t>
      </w:r>
      <w:r w:rsidRPr="00346154">
        <w:rPr>
          <w:rFonts w:ascii="Arial" w:hAnsi="Arial" w:cs="Arial"/>
          <w:sz w:val="22"/>
          <w:szCs w:val="22"/>
        </w:rPr>
        <w:t>based on approval and availability of funds. If, after the close of the application period, the total request for funds exceeds the program allocation, the state will use a pro-rata allocation process to make individual awards. Based on program demand at the close of the application process, the state will announce the final pro-rata formula and allocation if it is found to be necessary.</w:t>
      </w:r>
    </w:p>
    <w:p w:rsidR="00923C67" w:rsidRPr="00346154" w:rsidRDefault="00923C67" w:rsidP="00EC0524">
      <w:pPr>
        <w:pStyle w:val="NormalWeb"/>
        <w:shd w:val="clear" w:color="auto" w:fill="FFFFFF"/>
        <w:rPr>
          <w:rFonts w:ascii="Arial" w:hAnsi="Arial" w:cs="Arial"/>
          <w:sz w:val="22"/>
          <w:szCs w:val="22"/>
        </w:rPr>
      </w:pPr>
      <w:r w:rsidRPr="00346154">
        <w:rPr>
          <w:rFonts w:ascii="Arial" w:hAnsi="Arial" w:cs="Arial"/>
          <w:sz w:val="22"/>
          <w:szCs w:val="22"/>
        </w:rPr>
        <w:t>Disbursement- single or multiple payments, depending on the availability of funds.</w:t>
      </w:r>
    </w:p>
    <w:p w:rsidR="00923C67" w:rsidRPr="00346154" w:rsidRDefault="00923C67" w:rsidP="00EC0524">
      <w:pPr>
        <w:pStyle w:val="NormalWeb"/>
        <w:shd w:val="clear" w:color="auto" w:fill="FFFFFF"/>
        <w:rPr>
          <w:rFonts w:ascii="Arial" w:hAnsi="Arial" w:cs="Arial"/>
          <w:sz w:val="22"/>
          <w:szCs w:val="22"/>
        </w:rPr>
      </w:pPr>
      <w:r w:rsidRPr="00346154">
        <w:rPr>
          <w:rFonts w:ascii="Arial" w:hAnsi="Arial" w:cs="Arial"/>
          <w:sz w:val="22"/>
          <w:szCs w:val="22"/>
        </w:rPr>
        <w:t>Method- electronic funds transfer (EFT) unless check is requested by applicant</w:t>
      </w:r>
    </w:p>
    <w:p w:rsidR="00346154" w:rsidRPr="00346154" w:rsidRDefault="001B24E9" w:rsidP="001B24E9">
      <w:pPr>
        <w:shd w:val="clear" w:color="auto" w:fill="FFFFFF"/>
        <w:spacing w:after="0" w:line="240" w:lineRule="auto"/>
        <w:rPr>
          <w:rFonts w:ascii="Arial" w:eastAsia="Times New Roman" w:hAnsi="Arial" w:cs="Arial"/>
          <w:lang w:val="en"/>
        </w:rPr>
      </w:pPr>
      <w:r>
        <w:rPr>
          <w:rFonts w:ascii="Arial" w:eastAsia="Times New Roman" w:hAnsi="Arial" w:cs="Arial"/>
          <w:lang w:val="en"/>
        </w:rPr>
        <w:t xml:space="preserve">Eligibility- </w:t>
      </w:r>
      <w:r w:rsidR="00346154" w:rsidRPr="00346154">
        <w:rPr>
          <w:rFonts w:ascii="Arial" w:eastAsia="Times New Roman" w:hAnsi="Arial" w:cs="Arial"/>
          <w:lang w:val="en"/>
        </w:rPr>
        <w:t>In order to be eligible for the benefits under the Louisiana Seafood Processors Pandemic Response and Safety Program, an applicant must meet the following requirements:</w:t>
      </w:r>
    </w:p>
    <w:p w:rsidR="00346154" w:rsidRPr="00346154" w:rsidRDefault="00346154" w:rsidP="001B24E9">
      <w:pPr>
        <w:numPr>
          <w:ilvl w:val="0"/>
          <w:numId w:val="6"/>
        </w:numPr>
        <w:shd w:val="clear" w:color="auto" w:fill="FFFFFF"/>
        <w:spacing w:before="100" w:beforeAutospacing="1" w:after="100" w:afterAutospacing="1" w:line="240" w:lineRule="auto"/>
        <w:rPr>
          <w:rFonts w:ascii="Arial" w:eastAsia="Times New Roman" w:hAnsi="Arial" w:cs="Arial"/>
          <w:lang w:val="en"/>
        </w:rPr>
      </w:pPr>
      <w:r w:rsidRPr="00346154">
        <w:rPr>
          <w:rFonts w:ascii="Arial" w:eastAsia="Times New Roman" w:hAnsi="Arial" w:cs="Arial"/>
          <w:lang w:val="en"/>
        </w:rPr>
        <w:t>Must have had a 2020 and/or 2021 Louisiana Residential Wholesale/Retail Seafood License – Business, Residential Wholesale/Retail Seafood License -Vehicle, Residential Seafood Retail/Dealer License – Business, Residential Seafood-Retail/Dealer License – Vehicle, or Residential Vessel Licenses issued by the Department of Wildlife and Fisheries.</w:t>
      </w:r>
    </w:p>
    <w:p w:rsidR="00346154" w:rsidRPr="00346154" w:rsidRDefault="00346154" w:rsidP="001B24E9">
      <w:pPr>
        <w:numPr>
          <w:ilvl w:val="0"/>
          <w:numId w:val="6"/>
        </w:numPr>
        <w:shd w:val="clear" w:color="auto" w:fill="FFFFFF"/>
        <w:spacing w:before="100" w:beforeAutospacing="1" w:after="100" w:afterAutospacing="1" w:line="240" w:lineRule="auto"/>
        <w:rPr>
          <w:rFonts w:ascii="Arial" w:eastAsia="Times New Roman" w:hAnsi="Arial" w:cs="Arial"/>
          <w:lang w:val="en"/>
        </w:rPr>
      </w:pPr>
      <w:r w:rsidRPr="00346154">
        <w:rPr>
          <w:rFonts w:ascii="Arial" w:eastAsia="Times New Roman" w:hAnsi="Arial" w:cs="Arial"/>
          <w:lang w:val="en"/>
        </w:rPr>
        <w:t>Sole proprietorships, partnerships (general, limited, or LLP), corporations (S Corps, C Corps, and LLCs), cooperatives, joint ventures, and other entities may participate. Processors and At-sea Processors attest that they change the physical condition of a fisheries resource suitable for human consumption, retail sale, industrial use, or long-term storage including cooking, canning, smoking, salting, drying, shucking, filleting, freezing, or rendering into meal or oil.</w:t>
      </w:r>
    </w:p>
    <w:p w:rsidR="00346154" w:rsidRPr="00346154" w:rsidRDefault="00346154" w:rsidP="001B24E9">
      <w:pPr>
        <w:numPr>
          <w:ilvl w:val="0"/>
          <w:numId w:val="6"/>
        </w:numPr>
        <w:shd w:val="clear" w:color="auto" w:fill="FFFFFF"/>
        <w:spacing w:before="100" w:beforeAutospacing="1" w:after="100" w:afterAutospacing="1" w:line="240" w:lineRule="auto"/>
        <w:rPr>
          <w:rFonts w:ascii="Arial" w:eastAsia="Times New Roman" w:hAnsi="Arial" w:cs="Arial"/>
          <w:lang w:val="en"/>
        </w:rPr>
      </w:pPr>
      <w:r w:rsidRPr="00346154">
        <w:rPr>
          <w:rFonts w:ascii="Arial" w:eastAsia="Times New Roman" w:hAnsi="Arial" w:cs="Arial"/>
          <w:lang w:val="en"/>
        </w:rPr>
        <w:lastRenderedPageBreak/>
        <w:t>Dealers attest that they receive fish by way of purchase and sell directly to restaurants, markets, other dealers, processors, or consumers without substantially altering the product.</w:t>
      </w:r>
    </w:p>
    <w:p w:rsidR="00346154" w:rsidRPr="00346154" w:rsidRDefault="00346154" w:rsidP="001B24E9">
      <w:pPr>
        <w:shd w:val="clear" w:color="auto" w:fill="FFFFFF"/>
        <w:spacing w:after="0" w:line="240" w:lineRule="auto"/>
        <w:outlineLvl w:val="3"/>
        <w:rPr>
          <w:rFonts w:ascii="Arial" w:eastAsia="Times New Roman" w:hAnsi="Arial" w:cs="Arial"/>
          <w:lang w:val="en"/>
        </w:rPr>
      </w:pPr>
      <w:r w:rsidRPr="00346154">
        <w:rPr>
          <w:rFonts w:ascii="Arial" w:eastAsia="Times New Roman" w:hAnsi="Arial" w:cs="Arial"/>
          <w:u w:val="single"/>
          <w:lang w:val="en"/>
        </w:rPr>
        <w:t>Award</w:t>
      </w:r>
    </w:p>
    <w:p w:rsidR="00346154" w:rsidRPr="00346154" w:rsidRDefault="00346154" w:rsidP="001B24E9">
      <w:pPr>
        <w:shd w:val="clear" w:color="auto" w:fill="FFFFFF"/>
        <w:spacing w:after="0" w:line="240" w:lineRule="auto"/>
        <w:rPr>
          <w:rFonts w:ascii="Arial" w:eastAsia="Times New Roman" w:hAnsi="Arial" w:cs="Arial"/>
          <w:lang w:val="en"/>
        </w:rPr>
      </w:pPr>
      <w:r w:rsidRPr="00346154">
        <w:rPr>
          <w:rFonts w:ascii="Arial" w:eastAsia="Times New Roman" w:hAnsi="Arial" w:cs="Arial"/>
          <w:lang w:val="en"/>
        </w:rPr>
        <w:t>Awards will be 100 % grants. Total awards will be a maximum of $100,000 depending on the availability of funds. The applicant’s award amount will be based on the amount of pandemic-related loss expenses preparing for, preventing exposure to, and responding to the COVID-19 pandemic for seafood processing facilities and vessels. If eligible requests for funds exceed the dollars available, awards will be made on a pro-rata share.</w:t>
      </w:r>
    </w:p>
    <w:p w:rsidR="00346154" w:rsidRPr="00346154" w:rsidRDefault="00346154" w:rsidP="001B24E9">
      <w:pPr>
        <w:shd w:val="clear" w:color="auto" w:fill="FFFFFF"/>
        <w:spacing w:after="0" w:line="240" w:lineRule="auto"/>
        <w:rPr>
          <w:rFonts w:ascii="Arial" w:eastAsia="Times New Roman" w:hAnsi="Arial" w:cs="Arial"/>
          <w:lang w:val="en"/>
        </w:rPr>
      </w:pPr>
      <w:r w:rsidRPr="00346154">
        <w:rPr>
          <w:rFonts w:ascii="Arial" w:eastAsia="Times New Roman" w:hAnsi="Arial" w:cs="Arial"/>
          <w:lang w:val="en"/>
        </w:rPr>
        <w:t>The applicant will be responsible for submitting receipts for the use of funds in order to receive the grant award. Please attach any receipts relating to these expenses to the application. Receipts must be dated January 27, 2020, through December 31, 2021, and indicate payments have already been made. LDAF/LAFA may request expense justification for eligible expenses.</w:t>
      </w:r>
    </w:p>
    <w:p w:rsidR="001B24E9" w:rsidRPr="00346154" w:rsidRDefault="001B24E9" w:rsidP="001B24E9">
      <w:pPr>
        <w:pStyle w:val="NormalWeb"/>
        <w:shd w:val="clear" w:color="auto" w:fill="FFFFFF"/>
        <w:rPr>
          <w:rFonts w:ascii="Arial" w:hAnsi="Arial" w:cs="Arial"/>
          <w:sz w:val="22"/>
          <w:szCs w:val="22"/>
        </w:rPr>
      </w:pPr>
      <w:r w:rsidRPr="00346154">
        <w:rPr>
          <w:rFonts w:ascii="Arial" w:hAnsi="Arial" w:cs="Arial"/>
          <w:sz w:val="22"/>
          <w:szCs w:val="22"/>
        </w:rPr>
        <w:t>Estimate that funds will go out around March 2023-May 2023</w:t>
      </w:r>
    </w:p>
    <w:p w:rsidR="00631793" w:rsidRPr="00346154" w:rsidRDefault="00346154" w:rsidP="00EC0524">
      <w:pPr>
        <w:pStyle w:val="NormalWeb"/>
        <w:shd w:val="clear" w:color="auto" w:fill="FFFFFF"/>
        <w:contextualSpacing/>
        <w:rPr>
          <w:rFonts w:ascii="Arial" w:hAnsi="Arial" w:cs="Arial"/>
          <w:sz w:val="22"/>
          <w:szCs w:val="22"/>
        </w:rPr>
      </w:pPr>
      <w:r w:rsidRPr="00346154">
        <w:rPr>
          <w:rFonts w:ascii="Arial" w:hAnsi="Arial" w:cs="Arial"/>
          <w:sz w:val="22"/>
          <w:szCs w:val="22"/>
        </w:rPr>
        <w:t xml:space="preserve">For more information on the program details, visit </w:t>
      </w:r>
      <w:hyperlink r:id="rId7" w:history="1">
        <w:r w:rsidRPr="00346154">
          <w:rPr>
            <w:rStyle w:val="Hyperlink"/>
            <w:rFonts w:ascii="Arial" w:hAnsi="Arial" w:cs="Arial"/>
            <w:sz w:val="22"/>
            <w:szCs w:val="22"/>
          </w:rPr>
          <w:t>http://www.ldaf.la.us/louisiana-seafood-processors-pandemic-response-and-safety-block-grant-program/</w:t>
        </w:r>
      </w:hyperlink>
    </w:p>
    <w:p w:rsidR="00346154" w:rsidRPr="001B24E9" w:rsidRDefault="00346154" w:rsidP="00EC0524">
      <w:pPr>
        <w:pStyle w:val="NormalWeb"/>
        <w:shd w:val="clear" w:color="auto" w:fill="FFFFFF"/>
        <w:contextualSpacing/>
        <w:rPr>
          <w:rFonts w:ascii="Arial" w:hAnsi="Arial" w:cs="Arial"/>
          <w:sz w:val="22"/>
          <w:szCs w:val="22"/>
        </w:rPr>
      </w:pPr>
    </w:p>
    <w:p w:rsidR="00346154" w:rsidRPr="001B24E9" w:rsidRDefault="001B24E9" w:rsidP="001B24E9">
      <w:pPr>
        <w:pStyle w:val="NormalWeb"/>
        <w:numPr>
          <w:ilvl w:val="0"/>
          <w:numId w:val="3"/>
        </w:numPr>
        <w:shd w:val="clear" w:color="auto" w:fill="FFFFFF"/>
        <w:contextualSpacing/>
        <w:rPr>
          <w:rFonts w:asciiTheme="minorHAnsi" w:hAnsiTheme="minorHAnsi" w:cstheme="minorHAnsi"/>
          <w:sz w:val="22"/>
          <w:szCs w:val="22"/>
        </w:rPr>
      </w:pPr>
      <w:r w:rsidRPr="001B24E9">
        <w:rPr>
          <w:rFonts w:ascii="Arial" w:hAnsi="Arial" w:cs="Arial"/>
          <w:sz w:val="22"/>
          <w:szCs w:val="22"/>
        </w:rPr>
        <w:t xml:space="preserve">Jason </w:t>
      </w:r>
      <w:proofErr w:type="spellStart"/>
      <w:r>
        <w:rPr>
          <w:rFonts w:ascii="Arial" w:hAnsi="Arial" w:cs="Arial"/>
          <w:sz w:val="22"/>
          <w:szCs w:val="22"/>
        </w:rPr>
        <w:t>Adriance</w:t>
      </w:r>
      <w:proofErr w:type="spellEnd"/>
      <w:r>
        <w:rPr>
          <w:rFonts w:ascii="Arial" w:hAnsi="Arial" w:cs="Arial"/>
          <w:sz w:val="22"/>
          <w:szCs w:val="22"/>
        </w:rPr>
        <w:t xml:space="preserve"> provided an update on the recently</w:t>
      </w:r>
      <w:r w:rsidRPr="001B24E9">
        <w:rPr>
          <w:rFonts w:ascii="Arial" w:hAnsi="Arial" w:cs="Arial"/>
          <w:sz w:val="22"/>
          <w:szCs w:val="22"/>
        </w:rPr>
        <w:t xml:space="preserve"> proposed flounder regulations</w:t>
      </w:r>
    </w:p>
    <w:p w:rsidR="001B24E9" w:rsidRPr="001B24E9" w:rsidRDefault="001B24E9" w:rsidP="001B24E9">
      <w:pPr>
        <w:pStyle w:val="NormalWeb"/>
        <w:shd w:val="clear" w:color="auto" w:fill="FFFFFF"/>
        <w:ind w:left="720"/>
        <w:contextualSpacing/>
        <w:rPr>
          <w:rFonts w:asciiTheme="minorHAnsi" w:hAnsiTheme="minorHAnsi" w:cstheme="minorHAnsi"/>
          <w:sz w:val="22"/>
          <w:szCs w:val="22"/>
        </w:rPr>
      </w:pPr>
    </w:p>
    <w:p w:rsidR="001B24E9" w:rsidRPr="006051ED" w:rsidRDefault="001B24E9" w:rsidP="001B24E9">
      <w:pPr>
        <w:pStyle w:val="NormalWeb"/>
        <w:shd w:val="clear" w:color="auto" w:fill="FFFFFF"/>
        <w:contextualSpacing/>
        <w:rPr>
          <w:rFonts w:ascii="Arial" w:hAnsi="Arial" w:cs="Arial"/>
          <w:sz w:val="22"/>
          <w:szCs w:val="22"/>
        </w:rPr>
      </w:pPr>
      <w:r w:rsidRPr="006051ED">
        <w:rPr>
          <w:rFonts w:ascii="Arial" w:hAnsi="Arial" w:cs="Arial"/>
          <w:sz w:val="22"/>
          <w:szCs w:val="22"/>
        </w:rPr>
        <w:t xml:space="preserve">Feb 2020 brought flounder assessment to LDWF Commission and it showed the stock was overfished, this is different </w:t>
      </w:r>
      <w:r w:rsidR="008C1893" w:rsidRPr="006051ED">
        <w:rPr>
          <w:rFonts w:ascii="Arial" w:hAnsi="Arial" w:cs="Arial"/>
          <w:sz w:val="22"/>
          <w:szCs w:val="22"/>
        </w:rPr>
        <w:t>from</w:t>
      </w:r>
      <w:r w:rsidRPr="006051ED">
        <w:rPr>
          <w:rFonts w:ascii="Arial" w:hAnsi="Arial" w:cs="Arial"/>
          <w:sz w:val="22"/>
          <w:szCs w:val="22"/>
        </w:rPr>
        <w:t xml:space="preserve"> overfishing</w:t>
      </w:r>
      <w:r w:rsidR="008C1893" w:rsidRPr="006051ED">
        <w:rPr>
          <w:rFonts w:ascii="Arial" w:hAnsi="Arial" w:cs="Arial"/>
          <w:sz w:val="22"/>
          <w:szCs w:val="22"/>
        </w:rPr>
        <w:t xml:space="preserve">, </w:t>
      </w:r>
      <w:r w:rsidR="00514B72" w:rsidRPr="006051ED">
        <w:rPr>
          <w:rFonts w:ascii="Arial" w:hAnsi="Arial" w:cs="Arial"/>
          <w:sz w:val="22"/>
          <w:szCs w:val="22"/>
        </w:rPr>
        <w:t>and over</w:t>
      </w:r>
      <w:r w:rsidR="008C1893" w:rsidRPr="006051ED">
        <w:rPr>
          <w:rFonts w:ascii="Arial" w:hAnsi="Arial" w:cs="Arial"/>
          <w:sz w:val="22"/>
          <w:szCs w:val="22"/>
        </w:rPr>
        <w:t xml:space="preserve"> fishing is when you are removing too much. The stock is in an overfished condition means that spawning biomass is too low. It is not necessarily through fishing effort, there is </w:t>
      </w:r>
      <w:r w:rsidR="00514B72" w:rsidRPr="006051ED">
        <w:rPr>
          <w:rFonts w:ascii="Arial" w:hAnsi="Arial" w:cs="Arial"/>
          <w:sz w:val="22"/>
          <w:szCs w:val="22"/>
        </w:rPr>
        <w:t>many</w:t>
      </w:r>
      <w:r w:rsidR="008C1893" w:rsidRPr="006051ED">
        <w:rPr>
          <w:rFonts w:ascii="Arial" w:hAnsi="Arial" w:cs="Arial"/>
          <w:sz w:val="22"/>
          <w:szCs w:val="22"/>
        </w:rPr>
        <w:t xml:space="preserve"> different things going on with the stock. </w:t>
      </w:r>
    </w:p>
    <w:p w:rsidR="001B24E9" w:rsidRDefault="008C1893" w:rsidP="001B24E9">
      <w:pPr>
        <w:pStyle w:val="NormalWeb"/>
        <w:shd w:val="clear" w:color="auto" w:fill="FFFFFF"/>
        <w:contextualSpacing/>
        <w:rPr>
          <w:rFonts w:ascii="Arial" w:hAnsi="Arial" w:cs="Arial"/>
          <w:sz w:val="22"/>
          <w:szCs w:val="22"/>
        </w:rPr>
      </w:pPr>
      <w:r w:rsidRPr="006051ED">
        <w:rPr>
          <w:rFonts w:ascii="Arial" w:hAnsi="Arial" w:cs="Arial"/>
          <w:sz w:val="22"/>
          <w:szCs w:val="22"/>
        </w:rPr>
        <w:t xml:space="preserve">Recruitment, a lot of environmental drivers that are likely playing a big factor in this but unfortunately, as an agency, one of the only things that we can control is the take of that species. </w:t>
      </w:r>
      <w:r w:rsidR="006051ED">
        <w:rPr>
          <w:rFonts w:ascii="Arial" w:hAnsi="Arial" w:cs="Arial"/>
          <w:sz w:val="22"/>
          <w:szCs w:val="22"/>
        </w:rPr>
        <w:t xml:space="preserve">This was brought to the LDWF Commission in Feb 2020 and in spring </w:t>
      </w:r>
      <w:r w:rsidR="00514B72">
        <w:rPr>
          <w:rFonts w:ascii="Arial" w:hAnsi="Arial" w:cs="Arial"/>
          <w:sz w:val="22"/>
          <w:szCs w:val="22"/>
        </w:rPr>
        <w:t>2021,</w:t>
      </w:r>
      <w:r w:rsidR="006051ED">
        <w:rPr>
          <w:rFonts w:ascii="Arial" w:hAnsi="Arial" w:cs="Arial"/>
          <w:sz w:val="22"/>
          <w:szCs w:val="22"/>
        </w:rPr>
        <w:t xml:space="preserve"> some management options were considered. A bunch of management options were provided but the biggest </w:t>
      </w:r>
      <w:r w:rsidR="00514B72">
        <w:rPr>
          <w:rFonts w:ascii="Arial" w:hAnsi="Arial" w:cs="Arial"/>
          <w:sz w:val="22"/>
          <w:szCs w:val="22"/>
        </w:rPr>
        <w:t>obstacle</w:t>
      </w:r>
      <w:r w:rsidR="006051ED">
        <w:rPr>
          <w:rFonts w:ascii="Arial" w:hAnsi="Arial" w:cs="Arial"/>
          <w:sz w:val="22"/>
          <w:szCs w:val="22"/>
        </w:rPr>
        <w:t xml:space="preserve"> was we could not regulate the incidental take of flounder by shrimp nets and shrimp gear. There is legislation that allows for any and all </w:t>
      </w:r>
      <w:r w:rsidR="00090A73">
        <w:rPr>
          <w:rFonts w:ascii="Arial" w:hAnsi="Arial" w:cs="Arial"/>
          <w:sz w:val="22"/>
          <w:szCs w:val="22"/>
        </w:rPr>
        <w:t xml:space="preserve">take of flounder as incidental catch with shrimping gear. There is a lot of targeting of flounder during the shrimp season out </w:t>
      </w:r>
      <w:r w:rsidR="00514B72">
        <w:rPr>
          <w:rFonts w:ascii="Arial" w:hAnsi="Arial" w:cs="Arial"/>
          <w:sz w:val="22"/>
          <w:szCs w:val="22"/>
        </w:rPr>
        <w:t>West,</w:t>
      </w:r>
      <w:r w:rsidR="00090A73">
        <w:rPr>
          <w:rFonts w:ascii="Arial" w:hAnsi="Arial" w:cs="Arial"/>
          <w:sz w:val="22"/>
          <w:szCs w:val="22"/>
        </w:rPr>
        <w:t xml:space="preserve"> especially near Calcasieu and </w:t>
      </w:r>
      <w:r w:rsidR="00514B72">
        <w:rPr>
          <w:rFonts w:ascii="Arial" w:hAnsi="Arial" w:cs="Arial"/>
          <w:sz w:val="22"/>
          <w:szCs w:val="22"/>
        </w:rPr>
        <w:t>many</w:t>
      </w:r>
      <w:r w:rsidR="00090A73">
        <w:rPr>
          <w:rFonts w:ascii="Arial" w:hAnsi="Arial" w:cs="Arial"/>
          <w:sz w:val="22"/>
          <w:szCs w:val="22"/>
        </w:rPr>
        <w:t xml:space="preserve"> flounder are harvested this way. During last year’s legislative </w:t>
      </w:r>
      <w:r w:rsidR="00514B72">
        <w:rPr>
          <w:rFonts w:ascii="Arial" w:hAnsi="Arial" w:cs="Arial"/>
          <w:sz w:val="22"/>
          <w:szCs w:val="22"/>
        </w:rPr>
        <w:t>session,</w:t>
      </w:r>
      <w:r w:rsidR="00090A73">
        <w:rPr>
          <w:rFonts w:ascii="Arial" w:hAnsi="Arial" w:cs="Arial"/>
          <w:sz w:val="22"/>
          <w:szCs w:val="22"/>
        </w:rPr>
        <w:t xml:space="preserve"> this was changed and the LDWF Commission was given the ability to regulate the incidental take of flounder if the stock status was undergoing overfishing and or overfished. So with this in place some new management scenarios were ran brought to the Commission. In the new </w:t>
      </w:r>
      <w:r w:rsidR="00514B72">
        <w:rPr>
          <w:rFonts w:ascii="Arial" w:hAnsi="Arial" w:cs="Arial"/>
          <w:sz w:val="22"/>
          <w:szCs w:val="22"/>
        </w:rPr>
        <w:t>scenarios,</w:t>
      </w:r>
      <w:r w:rsidR="00090A73">
        <w:rPr>
          <w:rFonts w:ascii="Arial" w:hAnsi="Arial" w:cs="Arial"/>
          <w:sz w:val="22"/>
          <w:szCs w:val="22"/>
        </w:rPr>
        <w:t xml:space="preserve"> we are able to reduce the harvest by 50%, which is what is needed to recover the stock by somewhere around 2027. There are some assumptions in these </w:t>
      </w:r>
      <w:r w:rsidR="00514B72">
        <w:rPr>
          <w:rFonts w:ascii="Arial" w:hAnsi="Arial" w:cs="Arial"/>
          <w:sz w:val="22"/>
          <w:szCs w:val="22"/>
        </w:rPr>
        <w:t>projections;</w:t>
      </w:r>
      <w:r w:rsidR="00090A73">
        <w:rPr>
          <w:rFonts w:ascii="Arial" w:hAnsi="Arial" w:cs="Arial"/>
          <w:sz w:val="22"/>
          <w:szCs w:val="22"/>
        </w:rPr>
        <w:t xml:space="preserve"> effort and recruitment stay the same. By implementing a closed season from </w:t>
      </w:r>
      <w:r w:rsidR="00514B72">
        <w:rPr>
          <w:rFonts w:ascii="Arial" w:hAnsi="Arial" w:cs="Arial"/>
          <w:sz w:val="22"/>
          <w:szCs w:val="22"/>
        </w:rPr>
        <w:t>mid-October</w:t>
      </w:r>
      <w:r w:rsidR="00090A73">
        <w:rPr>
          <w:rFonts w:ascii="Arial" w:hAnsi="Arial" w:cs="Arial"/>
          <w:sz w:val="22"/>
          <w:szCs w:val="22"/>
        </w:rPr>
        <w:t xml:space="preserve"> through </w:t>
      </w:r>
      <w:r w:rsidR="00514B72">
        <w:rPr>
          <w:rFonts w:ascii="Arial" w:hAnsi="Arial" w:cs="Arial"/>
          <w:sz w:val="22"/>
          <w:szCs w:val="22"/>
        </w:rPr>
        <w:t>November,</w:t>
      </w:r>
      <w:r w:rsidR="00090A73">
        <w:rPr>
          <w:rFonts w:ascii="Arial" w:hAnsi="Arial" w:cs="Arial"/>
          <w:sz w:val="22"/>
          <w:szCs w:val="22"/>
        </w:rPr>
        <w:t xml:space="preserve"> we were able to not alter any other flounder regulations for the remainder of the year. This option was brought to the Commission in March 2022 and they moved forward with an NOI to set that closed season for all commercial and recreational of flounder by any means from October 15 through November. This rule is currently in public comment, which will run through May 2.</w:t>
      </w:r>
    </w:p>
    <w:p w:rsidR="00090A73" w:rsidRDefault="00090A73" w:rsidP="001B24E9">
      <w:pPr>
        <w:pStyle w:val="NormalWeb"/>
        <w:shd w:val="clear" w:color="auto" w:fill="FFFFFF"/>
        <w:contextualSpacing/>
        <w:rPr>
          <w:rFonts w:ascii="Arial" w:hAnsi="Arial" w:cs="Arial"/>
          <w:sz w:val="22"/>
          <w:szCs w:val="22"/>
        </w:rPr>
      </w:pPr>
    </w:p>
    <w:p w:rsidR="00090A73" w:rsidRPr="006051ED" w:rsidRDefault="00090A73" w:rsidP="001B24E9">
      <w:pPr>
        <w:pStyle w:val="NormalWeb"/>
        <w:shd w:val="clear" w:color="auto" w:fill="FFFFFF"/>
        <w:contextualSpacing/>
        <w:rPr>
          <w:rFonts w:ascii="Arial" w:hAnsi="Arial" w:cs="Arial"/>
          <w:sz w:val="22"/>
          <w:szCs w:val="22"/>
        </w:rPr>
      </w:pPr>
      <w:proofErr w:type="spellStart"/>
      <w:r>
        <w:rPr>
          <w:rFonts w:ascii="Arial" w:hAnsi="Arial" w:cs="Arial"/>
          <w:sz w:val="22"/>
          <w:szCs w:val="22"/>
        </w:rPr>
        <w:t>Acy</w:t>
      </w:r>
      <w:proofErr w:type="spellEnd"/>
      <w:r>
        <w:rPr>
          <w:rFonts w:ascii="Arial" w:hAnsi="Arial" w:cs="Arial"/>
          <w:sz w:val="22"/>
          <w:szCs w:val="22"/>
        </w:rPr>
        <w:t xml:space="preserve"> Cooper asked once the stock rebounds will the closure go away</w:t>
      </w:r>
      <w:r w:rsidR="001A34C3">
        <w:rPr>
          <w:rFonts w:ascii="Arial" w:hAnsi="Arial" w:cs="Arial"/>
          <w:sz w:val="22"/>
          <w:szCs w:val="22"/>
        </w:rPr>
        <w:t>, recommended going back to the way it was with no closure in five years if the stock allows-</w:t>
      </w:r>
      <w:r>
        <w:rPr>
          <w:rFonts w:ascii="Arial" w:hAnsi="Arial" w:cs="Arial"/>
          <w:sz w:val="22"/>
          <w:szCs w:val="22"/>
        </w:rPr>
        <w:t xml:space="preserve"> Jason </w:t>
      </w:r>
      <w:proofErr w:type="spellStart"/>
      <w:r>
        <w:rPr>
          <w:rFonts w:ascii="Arial" w:hAnsi="Arial" w:cs="Arial"/>
          <w:sz w:val="22"/>
          <w:szCs w:val="22"/>
        </w:rPr>
        <w:t>Adriance</w:t>
      </w:r>
      <w:proofErr w:type="spellEnd"/>
      <w:r>
        <w:rPr>
          <w:rFonts w:ascii="Arial" w:hAnsi="Arial" w:cs="Arial"/>
          <w:sz w:val="22"/>
          <w:szCs w:val="22"/>
        </w:rPr>
        <w:t xml:space="preserve"> stated that as we run more assessments and update the stock</w:t>
      </w:r>
      <w:r w:rsidR="001A34C3">
        <w:rPr>
          <w:rFonts w:ascii="Arial" w:hAnsi="Arial" w:cs="Arial"/>
          <w:sz w:val="22"/>
          <w:szCs w:val="22"/>
        </w:rPr>
        <w:t>,</w:t>
      </w:r>
      <w:r>
        <w:rPr>
          <w:rFonts w:ascii="Arial" w:hAnsi="Arial" w:cs="Arial"/>
          <w:sz w:val="22"/>
          <w:szCs w:val="22"/>
        </w:rPr>
        <w:t xml:space="preserve"> when we get to the point</w:t>
      </w:r>
      <w:r w:rsidR="006B0AD4">
        <w:rPr>
          <w:rFonts w:ascii="Arial" w:hAnsi="Arial" w:cs="Arial"/>
          <w:sz w:val="22"/>
          <w:szCs w:val="22"/>
        </w:rPr>
        <w:t xml:space="preserve"> where</w:t>
      </w:r>
      <w:r>
        <w:rPr>
          <w:rFonts w:ascii="Arial" w:hAnsi="Arial" w:cs="Arial"/>
          <w:sz w:val="22"/>
          <w:szCs w:val="22"/>
        </w:rPr>
        <w:t xml:space="preserve"> we reach our goal this can go back to the LDWF Commission for consideration of removing the closure.</w:t>
      </w:r>
    </w:p>
    <w:p w:rsidR="00631793" w:rsidRDefault="006B0AD4" w:rsidP="00631793">
      <w:pPr>
        <w:pStyle w:val="NormalWeb"/>
        <w:shd w:val="clear" w:color="auto" w:fill="FFFFFF"/>
        <w:rPr>
          <w:rFonts w:ascii="Arial" w:hAnsi="Arial" w:cs="Arial"/>
          <w:sz w:val="22"/>
          <w:szCs w:val="22"/>
        </w:rPr>
      </w:pPr>
      <w:r w:rsidRPr="006B0AD4">
        <w:rPr>
          <w:rFonts w:ascii="Arial" w:hAnsi="Arial" w:cs="Arial"/>
          <w:sz w:val="22"/>
          <w:szCs w:val="22"/>
        </w:rPr>
        <w:lastRenderedPageBreak/>
        <w:t xml:space="preserve">Alan Gibson expressed concern with considering the impacts of coastal erosion with habitat loss, etc., the shrimp industry is not the biggest factor in this and often times when something is taken </w:t>
      </w:r>
      <w:r w:rsidR="00514B72" w:rsidRPr="006B0AD4">
        <w:rPr>
          <w:rFonts w:ascii="Arial" w:hAnsi="Arial" w:cs="Arial"/>
          <w:sz w:val="22"/>
          <w:szCs w:val="22"/>
        </w:rPr>
        <w:t>away,</w:t>
      </w:r>
      <w:r w:rsidRPr="006B0AD4">
        <w:rPr>
          <w:rFonts w:ascii="Arial" w:hAnsi="Arial" w:cs="Arial"/>
          <w:sz w:val="22"/>
          <w:szCs w:val="22"/>
        </w:rPr>
        <w:t xml:space="preserve"> it is not given back</w:t>
      </w:r>
    </w:p>
    <w:p w:rsidR="001A34C3" w:rsidRDefault="001A34C3" w:rsidP="001A34C3">
      <w:pPr>
        <w:pStyle w:val="NormalWeb"/>
        <w:numPr>
          <w:ilvl w:val="0"/>
          <w:numId w:val="3"/>
        </w:numPr>
        <w:shd w:val="clear" w:color="auto" w:fill="FFFFFF"/>
        <w:rPr>
          <w:rFonts w:ascii="Arial" w:hAnsi="Arial" w:cs="Arial"/>
          <w:sz w:val="22"/>
          <w:szCs w:val="22"/>
        </w:rPr>
      </w:pPr>
      <w:r>
        <w:rPr>
          <w:rFonts w:ascii="Arial" w:hAnsi="Arial" w:cs="Arial"/>
          <w:sz w:val="22"/>
          <w:szCs w:val="22"/>
        </w:rPr>
        <w:t>Peyton Cagle provided a presentation on recent shrimp fishery trends and a look ahead</w:t>
      </w:r>
    </w:p>
    <w:p w:rsidR="001A34C3" w:rsidRDefault="001A34C3" w:rsidP="001A34C3">
      <w:pPr>
        <w:pStyle w:val="NormalWeb"/>
        <w:shd w:val="clear" w:color="auto" w:fill="FFFFFF"/>
        <w:ind w:left="360"/>
        <w:rPr>
          <w:rFonts w:ascii="Arial" w:hAnsi="Arial" w:cs="Arial"/>
          <w:sz w:val="22"/>
          <w:szCs w:val="22"/>
        </w:rPr>
      </w:pPr>
      <w:r w:rsidRPr="001A34C3">
        <w:rPr>
          <w:rFonts w:ascii="Arial" w:hAnsi="Arial" w:cs="Arial"/>
          <w:noProof/>
          <w:sz w:val="22"/>
          <w:szCs w:val="22"/>
        </w:rPr>
        <w:drawing>
          <wp:inline distT="0" distB="0" distL="0" distR="0" wp14:anchorId="1138C9BE" wp14:editId="7F4FC4E4">
            <wp:extent cx="4572638" cy="34294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2638" cy="3429479"/>
                    </a:xfrm>
                    <a:prstGeom prst="rect">
                      <a:avLst/>
                    </a:prstGeom>
                  </pic:spPr>
                </pic:pic>
              </a:graphicData>
            </a:graphic>
          </wp:inline>
        </w:drawing>
      </w:r>
    </w:p>
    <w:p w:rsidR="001A34C3" w:rsidRDefault="001A34C3" w:rsidP="001A34C3">
      <w:pPr>
        <w:pStyle w:val="NormalWeb"/>
        <w:shd w:val="clear" w:color="auto" w:fill="FFFFFF"/>
        <w:ind w:left="360"/>
        <w:rPr>
          <w:rFonts w:ascii="Arial" w:hAnsi="Arial" w:cs="Arial"/>
          <w:sz w:val="22"/>
          <w:szCs w:val="22"/>
        </w:rPr>
      </w:pPr>
      <w:r w:rsidRPr="001A34C3">
        <w:rPr>
          <w:rFonts w:ascii="Arial" w:hAnsi="Arial" w:cs="Arial"/>
          <w:noProof/>
          <w:sz w:val="22"/>
          <w:szCs w:val="22"/>
        </w:rPr>
        <w:drawing>
          <wp:inline distT="0" distB="0" distL="0" distR="0" wp14:anchorId="44DAEC68" wp14:editId="72E6CF5A">
            <wp:extent cx="4572638" cy="34294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2638" cy="3429479"/>
                    </a:xfrm>
                    <a:prstGeom prst="rect">
                      <a:avLst/>
                    </a:prstGeom>
                  </pic:spPr>
                </pic:pic>
              </a:graphicData>
            </a:graphic>
          </wp:inline>
        </w:drawing>
      </w:r>
    </w:p>
    <w:p w:rsidR="001A34C3" w:rsidRDefault="001A34C3" w:rsidP="001A34C3">
      <w:pPr>
        <w:pStyle w:val="NormalWeb"/>
        <w:shd w:val="clear" w:color="auto" w:fill="FFFFFF"/>
        <w:ind w:left="360"/>
        <w:rPr>
          <w:rFonts w:ascii="Arial" w:hAnsi="Arial" w:cs="Arial"/>
          <w:sz w:val="22"/>
          <w:szCs w:val="22"/>
        </w:rPr>
      </w:pPr>
      <w:r w:rsidRPr="001A34C3">
        <w:rPr>
          <w:rFonts w:ascii="Arial" w:hAnsi="Arial" w:cs="Arial"/>
          <w:noProof/>
          <w:sz w:val="22"/>
          <w:szCs w:val="22"/>
        </w:rPr>
        <w:lastRenderedPageBreak/>
        <w:drawing>
          <wp:inline distT="0" distB="0" distL="0" distR="0" wp14:anchorId="63F7B51A" wp14:editId="588DD7B3">
            <wp:extent cx="4572638" cy="34294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2638" cy="3429479"/>
                    </a:xfrm>
                    <a:prstGeom prst="rect">
                      <a:avLst/>
                    </a:prstGeom>
                  </pic:spPr>
                </pic:pic>
              </a:graphicData>
            </a:graphic>
          </wp:inline>
        </w:drawing>
      </w:r>
    </w:p>
    <w:p w:rsidR="001A34C3" w:rsidRPr="006B0AD4" w:rsidRDefault="001A34C3" w:rsidP="001A34C3">
      <w:pPr>
        <w:pStyle w:val="NormalWeb"/>
        <w:shd w:val="clear" w:color="auto" w:fill="FFFFFF"/>
        <w:rPr>
          <w:rFonts w:ascii="Arial" w:hAnsi="Arial" w:cs="Arial"/>
          <w:sz w:val="22"/>
          <w:szCs w:val="22"/>
        </w:rPr>
      </w:pPr>
      <w:r w:rsidRPr="001A34C3">
        <w:rPr>
          <w:rFonts w:ascii="Arial" w:hAnsi="Arial" w:cs="Arial"/>
          <w:noProof/>
          <w:sz w:val="22"/>
          <w:szCs w:val="22"/>
        </w:rPr>
        <w:drawing>
          <wp:anchor distT="0" distB="0" distL="114300" distR="114300" simplePos="0" relativeHeight="251658240" behindDoc="0" locked="0" layoutInCell="1" allowOverlap="1">
            <wp:simplePos x="914400" y="1917700"/>
            <wp:positionH relativeFrom="column">
              <wp:align>left</wp:align>
            </wp:positionH>
            <wp:positionV relativeFrom="paragraph">
              <wp:align>top</wp:align>
            </wp:positionV>
            <wp:extent cx="4572638" cy="342947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572638" cy="3429479"/>
                    </a:xfrm>
                    <a:prstGeom prst="rect">
                      <a:avLst/>
                    </a:prstGeom>
                  </pic:spPr>
                </pic:pic>
              </a:graphicData>
            </a:graphic>
          </wp:anchor>
        </w:drawing>
      </w:r>
      <w:r>
        <w:rPr>
          <w:rFonts w:ascii="Arial" w:hAnsi="Arial" w:cs="Arial"/>
          <w:sz w:val="22"/>
          <w:szCs w:val="22"/>
        </w:rPr>
        <w:br w:type="textWrapping" w:clear="all"/>
      </w:r>
    </w:p>
    <w:p w:rsidR="00631793" w:rsidRDefault="009A6A15" w:rsidP="009A6A15">
      <w:pPr>
        <w:pStyle w:val="ListParagraph"/>
        <w:numPr>
          <w:ilvl w:val="0"/>
          <w:numId w:val="3"/>
        </w:numPr>
        <w:spacing w:line="240" w:lineRule="auto"/>
        <w:rPr>
          <w:rFonts w:ascii="Arial" w:hAnsi="Arial" w:cs="Arial"/>
        </w:rPr>
      </w:pPr>
      <w:r w:rsidRPr="009A6A15">
        <w:rPr>
          <w:rFonts w:ascii="Arial" w:hAnsi="Arial" w:cs="Arial"/>
        </w:rPr>
        <w:t>The board discussed the possibility of opening white shrimp season early on the inside</w:t>
      </w:r>
    </w:p>
    <w:p w:rsidR="009A6A15" w:rsidRDefault="009A6A15" w:rsidP="009A6A15">
      <w:pPr>
        <w:spacing w:line="240" w:lineRule="auto"/>
        <w:rPr>
          <w:rFonts w:ascii="Arial" w:hAnsi="Arial" w:cs="Arial"/>
        </w:rPr>
      </w:pPr>
      <w:r>
        <w:rPr>
          <w:rFonts w:ascii="Arial" w:hAnsi="Arial" w:cs="Arial"/>
        </w:rPr>
        <w:t xml:space="preserve">John Brown stated that he worked with LDWF in the Ride-Along Program in </w:t>
      </w:r>
      <w:proofErr w:type="spellStart"/>
      <w:r>
        <w:rPr>
          <w:rFonts w:ascii="Arial" w:hAnsi="Arial" w:cs="Arial"/>
        </w:rPr>
        <w:t>Barataria</w:t>
      </w:r>
      <w:proofErr w:type="spellEnd"/>
      <w:r>
        <w:rPr>
          <w:rFonts w:ascii="Arial" w:hAnsi="Arial" w:cs="Arial"/>
        </w:rPr>
        <w:t xml:space="preserve"> Bay; would be for an early opening, why wait</w:t>
      </w:r>
    </w:p>
    <w:p w:rsidR="009A6A15" w:rsidRDefault="009A6A15" w:rsidP="009A6A15">
      <w:pPr>
        <w:spacing w:line="240" w:lineRule="auto"/>
        <w:rPr>
          <w:rFonts w:ascii="Arial" w:hAnsi="Arial" w:cs="Arial"/>
        </w:rPr>
      </w:pPr>
      <w:r>
        <w:rPr>
          <w:rFonts w:ascii="Arial" w:hAnsi="Arial" w:cs="Arial"/>
        </w:rPr>
        <w:lastRenderedPageBreak/>
        <w:t>Andrew Blanchard state that there could be some marketable white shrimp that the industry could go to the Secretary and ask for an early opening of the white shrimp season but the concern is with how much interference this opening might have with the juvenile brown shrimp</w:t>
      </w:r>
    </w:p>
    <w:p w:rsidR="009A6A15" w:rsidRDefault="009A6A15" w:rsidP="009A6A15">
      <w:pPr>
        <w:spacing w:line="240" w:lineRule="auto"/>
        <w:rPr>
          <w:rFonts w:ascii="Arial" w:hAnsi="Arial" w:cs="Arial"/>
        </w:rPr>
      </w:pPr>
      <w:r>
        <w:rPr>
          <w:rFonts w:ascii="Arial" w:hAnsi="Arial" w:cs="Arial"/>
        </w:rPr>
        <w:t xml:space="preserve">Rocky </w:t>
      </w:r>
      <w:proofErr w:type="spellStart"/>
      <w:r>
        <w:rPr>
          <w:rFonts w:ascii="Arial" w:hAnsi="Arial" w:cs="Arial"/>
        </w:rPr>
        <w:t>Decharo</w:t>
      </w:r>
      <w:proofErr w:type="spellEnd"/>
      <w:r>
        <w:rPr>
          <w:rFonts w:ascii="Arial" w:hAnsi="Arial" w:cs="Arial"/>
        </w:rPr>
        <w:t xml:space="preserve"> from Buras, LA stated that he represents about 120 fishermen from the Buras area in saying no this early opening, for multiple reasons; </w:t>
      </w:r>
      <w:r w:rsidR="00611FCB">
        <w:rPr>
          <w:rFonts w:ascii="Arial" w:hAnsi="Arial" w:cs="Arial"/>
        </w:rPr>
        <w:t>brown shrimp are moving in, the damage done to the brown shrimp if you open early might not be recoverable, fishermen can barely make their bills now, opening five days early will destroy half of our fleets, also a lot of processors are not open right now; concern for average price as well</w:t>
      </w:r>
    </w:p>
    <w:p w:rsidR="00EC6594" w:rsidRDefault="00EC6594" w:rsidP="009A6A15">
      <w:pPr>
        <w:spacing w:line="240" w:lineRule="auto"/>
        <w:rPr>
          <w:rFonts w:ascii="Arial" w:hAnsi="Arial" w:cs="Arial"/>
        </w:rPr>
      </w:pPr>
      <w:proofErr w:type="spellStart"/>
      <w:r>
        <w:rPr>
          <w:rFonts w:ascii="Arial" w:hAnsi="Arial" w:cs="Arial"/>
        </w:rPr>
        <w:t>Acy</w:t>
      </w:r>
      <w:proofErr w:type="spellEnd"/>
      <w:r>
        <w:rPr>
          <w:rFonts w:ascii="Arial" w:hAnsi="Arial" w:cs="Arial"/>
        </w:rPr>
        <w:t xml:space="preserve"> Cooper asked if recruitment has improved?</w:t>
      </w:r>
    </w:p>
    <w:p w:rsidR="00EC6594" w:rsidRDefault="00EC6594" w:rsidP="009A6A15">
      <w:pPr>
        <w:spacing w:line="240" w:lineRule="auto"/>
        <w:rPr>
          <w:rFonts w:ascii="Arial" w:hAnsi="Arial" w:cs="Arial"/>
        </w:rPr>
      </w:pPr>
      <w:r>
        <w:rPr>
          <w:rFonts w:ascii="Arial" w:hAnsi="Arial" w:cs="Arial"/>
        </w:rPr>
        <w:t>Peyton Cagle stated that they started weekly samples in the beginning of April, two weeks ago sampled in Zone 2 and from the first week to last week’s samples we did see a significant increase in brown shrimp recruitment in 6ft trawls</w:t>
      </w:r>
    </w:p>
    <w:p w:rsidR="00EC6594" w:rsidRDefault="00EC6594" w:rsidP="009A6A15">
      <w:pPr>
        <w:spacing w:line="240" w:lineRule="auto"/>
        <w:rPr>
          <w:rFonts w:ascii="Arial" w:hAnsi="Arial" w:cs="Arial"/>
        </w:rPr>
      </w:pPr>
      <w:r>
        <w:rPr>
          <w:rFonts w:ascii="Arial" w:hAnsi="Arial" w:cs="Arial"/>
        </w:rPr>
        <w:t>Randy Pearce stated that his opinion if to let shrimp grow and increase the price, so much caught and don’t want to hurt the brown shrimp, a later opening will help everyone</w:t>
      </w:r>
    </w:p>
    <w:p w:rsidR="00485468" w:rsidRDefault="00485468" w:rsidP="009A6A15">
      <w:pPr>
        <w:spacing w:line="240" w:lineRule="auto"/>
        <w:rPr>
          <w:rFonts w:ascii="Arial" w:hAnsi="Arial" w:cs="Arial"/>
        </w:rPr>
      </w:pPr>
      <w:r>
        <w:rPr>
          <w:rFonts w:ascii="Arial" w:hAnsi="Arial" w:cs="Arial"/>
        </w:rPr>
        <w:t xml:space="preserve">John Brown stated that the shrimp in </w:t>
      </w:r>
      <w:proofErr w:type="spellStart"/>
      <w:r>
        <w:rPr>
          <w:rFonts w:ascii="Arial" w:hAnsi="Arial" w:cs="Arial"/>
        </w:rPr>
        <w:t>Barataria</w:t>
      </w:r>
      <w:proofErr w:type="spellEnd"/>
      <w:r>
        <w:rPr>
          <w:rFonts w:ascii="Arial" w:hAnsi="Arial" w:cs="Arial"/>
        </w:rPr>
        <w:t xml:space="preserve"> zone are not going to get any bigger on the inside because they do not leave</w:t>
      </w:r>
    </w:p>
    <w:p w:rsidR="00255769" w:rsidRDefault="00255769" w:rsidP="009A6A15">
      <w:pPr>
        <w:spacing w:line="240" w:lineRule="auto"/>
        <w:rPr>
          <w:rFonts w:ascii="Arial" w:hAnsi="Arial" w:cs="Arial"/>
        </w:rPr>
      </w:pPr>
      <w:r>
        <w:rPr>
          <w:rFonts w:ascii="Arial" w:hAnsi="Arial" w:cs="Arial"/>
        </w:rPr>
        <w:t xml:space="preserve">Andrew Blanchard stated to go with the biology </w:t>
      </w:r>
    </w:p>
    <w:p w:rsidR="00255769" w:rsidRDefault="00255769" w:rsidP="009A6A15">
      <w:pPr>
        <w:spacing w:line="240" w:lineRule="auto"/>
        <w:rPr>
          <w:rFonts w:ascii="Arial" w:hAnsi="Arial" w:cs="Arial"/>
        </w:rPr>
      </w:pPr>
      <w:r>
        <w:rPr>
          <w:rFonts w:ascii="Arial" w:hAnsi="Arial" w:cs="Arial"/>
        </w:rPr>
        <w:t>Barry Rogers stated that</w:t>
      </w:r>
      <w:r w:rsidR="007B5D4B">
        <w:rPr>
          <w:rFonts w:ascii="Arial" w:hAnsi="Arial" w:cs="Arial"/>
        </w:rPr>
        <w:t xml:space="preserve"> he is from</w:t>
      </w:r>
      <w:r>
        <w:rPr>
          <w:rFonts w:ascii="Arial" w:hAnsi="Arial" w:cs="Arial"/>
        </w:rPr>
        <w:t xml:space="preserve"> zone 2 </w:t>
      </w:r>
      <w:r w:rsidR="007B5D4B">
        <w:rPr>
          <w:rFonts w:ascii="Arial" w:hAnsi="Arial" w:cs="Arial"/>
        </w:rPr>
        <w:t xml:space="preserve">and </w:t>
      </w:r>
      <w:r>
        <w:rPr>
          <w:rFonts w:ascii="Arial" w:hAnsi="Arial" w:cs="Arial"/>
        </w:rPr>
        <w:t>is against white shrimp opening due to the damage to brown shrimp</w:t>
      </w:r>
    </w:p>
    <w:p w:rsidR="00255769" w:rsidRDefault="007B5D4B" w:rsidP="009A6A15">
      <w:pPr>
        <w:spacing w:line="240" w:lineRule="auto"/>
        <w:rPr>
          <w:rFonts w:ascii="Arial" w:hAnsi="Arial" w:cs="Arial"/>
        </w:rPr>
      </w:pPr>
      <w:r>
        <w:rPr>
          <w:rFonts w:ascii="Arial" w:hAnsi="Arial" w:cs="Arial"/>
        </w:rPr>
        <w:t xml:space="preserve">Bob </w:t>
      </w:r>
      <w:proofErr w:type="spellStart"/>
      <w:r>
        <w:rPr>
          <w:rFonts w:ascii="Arial" w:hAnsi="Arial" w:cs="Arial"/>
        </w:rPr>
        <w:t>Samanie</w:t>
      </w:r>
      <w:proofErr w:type="spellEnd"/>
      <w:r>
        <w:rPr>
          <w:rFonts w:ascii="Arial" w:hAnsi="Arial" w:cs="Arial"/>
        </w:rPr>
        <w:t xml:space="preserve">, </w:t>
      </w:r>
      <w:r w:rsidR="00255769">
        <w:rPr>
          <w:rFonts w:ascii="Arial" w:hAnsi="Arial" w:cs="Arial"/>
        </w:rPr>
        <w:t>Lafitte Frozen Foods, stated to follow the science first, the science will tell you what to do</w:t>
      </w:r>
    </w:p>
    <w:p w:rsidR="007B5D4B" w:rsidRDefault="007B5D4B" w:rsidP="009A6A15">
      <w:pPr>
        <w:spacing w:line="240" w:lineRule="auto"/>
        <w:rPr>
          <w:rFonts w:ascii="Arial" w:hAnsi="Arial" w:cs="Arial"/>
        </w:rPr>
      </w:pPr>
      <w:r>
        <w:rPr>
          <w:rFonts w:ascii="Arial" w:hAnsi="Arial" w:cs="Arial"/>
        </w:rPr>
        <w:t>James stated that there is not enough notice for these types of openings and would also ask that the board consider the timing of the opening</w:t>
      </w:r>
    </w:p>
    <w:p w:rsidR="00076916" w:rsidRDefault="00076916" w:rsidP="00076916">
      <w:pPr>
        <w:spacing w:line="240" w:lineRule="auto"/>
        <w:rPr>
          <w:rFonts w:ascii="Arial" w:hAnsi="Arial" w:cs="Arial"/>
        </w:rPr>
      </w:pPr>
      <w:r>
        <w:rPr>
          <w:rFonts w:ascii="Arial" w:hAnsi="Arial" w:cs="Arial"/>
        </w:rPr>
        <w:t xml:space="preserve">Thomas Olander stated that he is not so much in favor of a five day opening or an emergency opening but the Vermillion area is a unique area, dealing with the Calumet Spillway that is inundating the area with fresh water, we do have some shrimp in our bay right now from Sycamore point going </w:t>
      </w:r>
      <w:r w:rsidR="00514B72">
        <w:rPr>
          <w:rFonts w:ascii="Arial" w:hAnsi="Arial" w:cs="Arial"/>
        </w:rPr>
        <w:t>West,</w:t>
      </w:r>
      <w:r>
        <w:rPr>
          <w:rFonts w:ascii="Arial" w:hAnsi="Arial" w:cs="Arial"/>
        </w:rPr>
        <w:t xml:space="preserve"> already lost the east and southeast side of Vermillion Bay already due to the spillway. </w:t>
      </w:r>
    </w:p>
    <w:p w:rsidR="00255769" w:rsidRDefault="00255769" w:rsidP="009A6A15">
      <w:pPr>
        <w:spacing w:line="240" w:lineRule="auto"/>
        <w:rPr>
          <w:rFonts w:ascii="Arial" w:hAnsi="Arial" w:cs="Arial"/>
        </w:rPr>
      </w:pPr>
      <w:r>
        <w:rPr>
          <w:rFonts w:ascii="Arial" w:hAnsi="Arial" w:cs="Arial"/>
        </w:rPr>
        <w:t xml:space="preserve">Dean Blanchard stated that there needs to be a study on the harm to </w:t>
      </w:r>
      <w:r w:rsidR="00514B72">
        <w:rPr>
          <w:rFonts w:ascii="Arial" w:hAnsi="Arial" w:cs="Arial"/>
        </w:rPr>
        <w:t>larvae;</w:t>
      </w:r>
      <w:r>
        <w:rPr>
          <w:rFonts w:ascii="Arial" w:hAnsi="Arial" w:cs="Arial"/>
        </w:rPr>
        <w:t xml:space="preserve"> no study has been done; not for opening will make less money</w:t>
      </w:r>
      <w:r w:rsidR="00514B72">
        <w:rPr>
          <w:rFonts w:ascii="Arial" w:hAnsi="Arial" w:cs="Arial"/>
        </w:rPr>
        <w:t>;</w:t>
      </w:r>
      <w:r w:rsidR="00076916">
        <w:rPr>
          <w:rFonts w:ascii="Arial" w:hAnsi="Arial" w:cs="Arial"/>
        </w:rPr>
        <w:t xml:space="preserve"> leave it closed until the brown shrimp are ready</w:t>
      </w:r>
      <w:r>
        <w:rPr>
          <w:rFonts w:ascii="Arial" w:hAnsi="Arial" w:cs="Arial"/>
        </w:rPr>
        <w:t xml:space="preserve"> </w:t>
      </w:r>
    </w:p>
    <w:p w:rsidR="00255769" w:rsidRDefault="00255769" w:rsidP="009A6A15">
      <w:pPr>
        <w:spacing w:line="240" w:lineRule="auto"/>
        <w:rPr>
          <w:rFonts w:ascii="Arial" w:hAnsi="Arial" w:cs="Arial"/>
        </w:rPr>
      </w:pPr>
      <w:r>
        <w:rPr>
          <w:rFonts w:ascii="Arial" w:hAnsi="Arial" w:cs="Arial"/>
        </w:rPr>
        <w:t xml:space="preserve">Angela </w:t>
      </w:r>
      <w:proofErr w:type="spellStart"/>
      <w:r>
        <w:rPr>
          <w:rFonts w:ascii="Arial" w:hAnsi="Arial" w:cs="Arial"/>
        </w:rPr>
        <w:t>Portier</w:t>
      </w:r>
      <w:proofErr w:type="spellEnd"/>
      <w:r>
        <w:rPr>
          <w:rFonts w:ascii="Arial" w:hAnsi="Arial" w:cs="Arial"/>
        </w:rPr>
        <w:t xml:space="preserve"> stated that she is totally against inshore opening</w:t>
      </w:r>
    </w:p>
    <w:p w:rsidR="00344FC2" w:rsidRDefault="005E19A0" w:rsidP="009A6A15">
      <w:pPr>
        <w:spacing w:line="240" w:lineRule="auto"/>
        <w:rPr>
          <w:rFonts w:ascii="Arial" w:hAnsi="Arial" w:cs="Arial"/>
        </w:rPr>
      </w:pPr>
      <w:r>
        <w:rPr>
          <w:rFonts w:ascii="Arial" w:hAnsi="Arial" w:cs="Arial"/>
        </w:rPr>
        <w:t>Alan Gibson motioned that the task force recommend not having</w:t>
      </w:r>
      <w:r w:rsidR="00344FC2">
        <w:rPr>
          <w:rFonts w:ascii="Arial" w:hAnsi="Arial" w:cs="Arial"/>
        </w:rPr>
        <w:t xml:space="preserve"> an early openi</w:t>
      </w:r>
      <w:r>
        <w:rPr>
          <w:rFonts w:ascii="Arial" w:hAnsi="Arial" w:cs="Arial"/>
        </w:rPr>
        <w:t>ng of white shrimp season due the data that was presented and the</w:t>
      </w:r>
      <w:r w:rsidR="00344FC2">
        <w:rPr>
          <w:rFonts w:ascii="Arial" w:hAnsi="Arial" w:cs="Arial"/>
        </w:rPr>
        <w:t xml:space="preserve"> recruitment of brown shrimp in the area, 2</w:t>
      </w:r>
      <w:r w:rsidR="00344FC2" w:rsidRPr="00344FC2">
        <w:rPr>
          <w:rFonts w:ascii="Arial" w:hAnsi="Arial" w:cs="Arial"/>
          <w:vertAlign w:val="superscript"/>
        </w:rPr>
        <w:t>nd</w:t>
      </w:r>
      <w:r w:rsidR="00344FC2">
        <w:rPr>
          <w:rFonts w:ascii="Arial" w:hAnsi="Arial" w:cs="Arial"/>
        </w:rPr>
        <w:t xml:space="preserve"> by </w:t>
      </w:r>
      <w:proofErr w:type="spellStart"/>
      <w:r w:rsidR="00344FC2">
        <w:rPr>
          <w:rFonts w:ascii="Arial" w:hAnsi="Arial" w:cs="Arial"/>
        </w:rPr>
        <w:t>Chalin</w:t>
      </w:r>
      <w:proofErr w:type="spellEnd"/>
      <w:r w:rsidR="00344FC2">
        <w:rPr>
          <w:rFonts w:ascii="Arial" w:hAnsi="Arial" w:cs="Arial"/>
        </w:rPr>
        <w:t xml:space="preserve"> </w:t>
      </w:r>
      <w:proofErr w:type="spellStart"/>
      <w:r w:rsidR="00344FC2">
        <w:rPr>
          <w:rFonts w:ascii="Arial" w:hAnsi="Arial" w:cs="Arial"/>
        </w:rPr>
        <w:t>Delaune</w:t>
      </w:r>
      <w:proofErr w:type="spellEnd"/>
      <w:r w:rsidR="00344FC2">
        <w:rPr>
          <w:rFonts w:ascii="Arial" w:hAnsi="Arial" w:cs="Arial"/>
        </w:rPr>
        <w:t xml:space="preserve">. Motion carries with roll call vote, 1 no- Rodney Olander and 1 </w:t>
      </w:r>
      <w:r w:rsidR="00514B72">
        <w:rPr>
          <w:rFonts w:ascii="Arial" w:hAnsi="Arial" w:cs="Arial"/>
        </w:rPr>
        <w:t>abstained</w:t>
      </w:r>
      <w:r w:rsidR="00344FC2">
        <w:rPr>
          <w:rFonts w:ascii="Arial" w:hAnsi="Arial" w:cs="Arial"/>
        </w:rPr>
        <w:t xml:space="preserve">- </w:t>
      </w:r>
      <w:proofErr w:type="spellStart"/>
      <w:r w:rsidR="00344FC2">
        <w:rPr>
          <w:rFonts w:ascii="Arial" w:hAnsi="Arial" w:cs="Arial"/>
        </w:rPr>
        <w:t>Acy</w:t>
      </w:r>
      <w:proofErr w:type="spellEnd"/>
      <w:r w:rsidR="00344FC2">
        <w:rPr>
          <w:rFonts w:ascii="Arial" w:hAnsi="Arial" w:cs="Arial"/>
        </w:rPr>
        <w:t xml:space="preserve"> Cooper.</w:t>
      </w:r>
    </w:p>
    <w:p w:rsidR="00EF660B" w:rsidRDefault="00EF660B" w:rsidP="009A6A15">
      <w:pPr>
        <w:spacing w:line="240" w:lineRule="auto"/>
        <w:rPr>
          <w:rFonts w:ascii="Arial" w:hAnsi="Arial" w:cs="Arial"/>
        </w:rPr>
      </w:pPr>
      <w:r>
        <w:rPr>
          <w:rFonts w:ascii="Arial" w:hAnsi="Arial" w:cs="Arial"/>
        </w:rPr>
        <w:t>Andrew Blanchard stated that the LDWF Commission meets in 14 days, if the data supports it, the season could open as early as May 10 but it will al depend on what the data says, recommended that shrimpers attend the Commission meeting to provide feedback</w:t>
      </w:r>
    </w:p>
    <w:p w:rsidR="00EF660B" w:rsidRDefault="00676A47" w:rsidP="00676A47">
      <w:pPr>
        <w:pStyle w:val="ListParagraph"/>
        <w:numPr>
          <w:ilvl w:val="0"/>
          <w:numId w:val="3"/>
        </w:numPr>
        <w:spacing w:line="240" w:lineRule="auto"/>
        <w:rPr>
          <w:rFonts w:ascii="Arial" w:hAnsi="Arial" w:cs="Arial"/>
        </w:rPr>
      </w:pPr>
      <w:r>
        <w:rPr>
          <w:rFonts w:ascii="Arial" w:hAnsi="Arial" w:cs="Arial"/>
        </w:rPr>
        <w:t>Jack Isaacs provided a presentation on imports of frozen shell on shrimp by size category</w:t>
      </w:r>
    </w:p>
    <w:p w:rsidR="00676A47" w:rsidRPr="00676A47" w:rsidRDefault="00676A47" w:rsidP="00676A47">
      <w:pPr>
        <w:spacing w:line="240" w:lineRule="auto"/>
        <w:rPr>
          <w:rFonts w:ascii="Arial" w:hAnsi="Arial" w:cs="Arial"/>
        </w:rPr>
      </w:pPr>
      <w:r w:rsidRPr="00676A47">
        <w:rPr>
          <w:rFonts w:ascii="Arial" w:hAnsi="Arial" w:cs="Arial"/>
        </w:rPr>
        <w:lastRenderedPageBreak/>
        <w:t>SHRIMP PRODUCT IMPORTS IN 2021</w:t>
      </w:r>
      <w:r w:rsidRPr="00676A47">
        <w:rPr>
          <w:rFonts w:ascii="Arial" w:hAnsi="Arial" w:cs="Arial"/>
        </w:rPr>
        <w:br/>
      </w:r>
      <w:r w:rsidRPr="00676A47">
        <w:rPr>
          <w:rFonts w:ascii="Arial" w:hAnsi="Arial" w:cs="Arial"/>
        </w:rPr>
        <w:br/>
        <w:t>Shrimp-Based Food Items produced in another country and</w:t>
      </w:r>
      <w:r w:rsidRPr="00676A47">
        <w:rPr>
          <w:rFonts w:ascii="Arial" w:hAnsi="Arial" w:cs="Arial"/>
        </w:rPr>
        <w:br/>
        <w:t>shipped and sold to organizations in the United States</w:t>
      </w:r>
    </w:p>
    <w:tbl>
      <w:tblPr>
        <w:tblW w:w="6020" w:type="dxa"/>
        <w:tblCellMar>
          <w:left w:w="0" w:type="dxa"/>
          <w:right w:w="0" w:type="dxa"/>
        </w:tblCellMar>
        <w:tblLook w:val="0420" w:firstRow="1" w:lastRow="0" w:firstColumn="0" w:lastColumn="0" w:noHBand="0" w:noVBand="1"/>
      </w:tblPr>
      <w:tblGrid>
        <w:gridCol w:w="2060"/>
        <w:gridCol w:w="3960"/>
      </w:tblGrid>
      <w:tr w:rsidR="00676A47" w:rsidRPr="00676A47" w:rsidTr="00676A47">
        <w:trPr>
          <w:trHeight w:val="178"/>
        </w:trPr>
        <w:tc>
          <w:tcPr>
            <w:tcW w:w="6020" w:type="dxa"/>
            <w:gridSpan w:val="2"/>
            <w:tcBorders>
              <w:top w:val="single" w:sz="8" w:space="0" w:color="FFFFFF"/>
              <w:left w:val="single" w:sz="8" w:space="0" w:color="FFFFFF"/>
              <w:bottom w:val="single" w:sz="8" w:space="0" w:color="000000"/>
              <w:right w:val="single" w:sz="8" w:space="0" w:color="FFFFFF"/>
            </w:tcBorders>
            <w:shd w:val="clear" w:color="auto" w:fill="AFABAB"/>
            <w:tcMar>
              <w:top w:w="72" w:type="dxa"/>
              <w:left w:w="144" w:type="dxa"/>
              <w:bottom w:w="72" w:type="dxa"/>
              <w:right w:w="144" w:type="dxa"/>
            </w:tcMar>
            <w:hideMark/>
          </w:tcPr>
          <w:p w:rsidR="00676A47" w:rsidRPr="00676A47" w:rsidRDefault="00676A47" w:rsidP="00676A47">
            <w:pPr>
              <w:spacing w:line="240" w:lineRule="auto"/>
              <w:rPr>
                <w:rFonts w:ascii="Arial" w:hAnsi="Arial" w:cs="Arial"/>
              </w:rPr>
            </w:pPr>
            <w:r w:rsidRPr="00676A47">
              <w:rPr>
                <w:rFonts w:ascii="Arial" w:hAnsi="Arial" w:cs="Arial"/>
                <w:b/>
                <w:bCs/>
              </w:rPr>
              <w:t>Shrimp Product Imports 2021</w:t>
            </w:r>
          </w:p>
        </w:tc>
      </w:tr>
      <w:tr w:rsidR="00676A47" w:rsidRPr="00676A47" w:rsidTr="00676A47">
        <w:trPr>
          <w:trHeight w:val="250"/>
        </w:trPr>
        <w:tc>
          <w:tcPr>
            <w:tcW w:w="20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76A47" w:rsidRPr="00676A47" w:rsidRDefault="00676A47" w:rsidP="00676A47">
            <w:pPr>
              <w:spacing w:line="240" w:lineRule="auto"/>
              <w:rPr>
                <w:rFonts w:ascii="Arial" w:hAnsi="Arial" w:cs="Arial"/>
              </w:rPr>
            </w:pPr>
            <w:r w:rsidRPr="00676A47">
              <w:rPr>
                <w:rFonts w:ascii="Arial" w:hAnsi="Arial" w:cs="Arial"/>
                <w:b/>
                <w:bCs/>
              </w:rPr>
              <w:t>Pounds</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76A47" w:rsidRPr="00676A47" w:rsidRDefault="00676A47" w:rsidP="00676A47">
            <w:pPr>
              <w:spacing w:line="240" w:lineRule="auto"/>
              <w:rPr>
                <w:rFonts w:ascii="Arial" w:hAnsi="Arial" w:cs="Arial"/>
              </w:rPr>
            </w:pPr>
            <w:r w:rsidRPr="00676A47">
              <w:rPr>
                <w:rFonts w:ascii="Arial" w:hAnsi="Arial" w:cs="Arial"/>
                <w:b/>
                <w:bCs/>
              </w:rPr>
              <w:t>Value</w:t>
            </w:r>
          </w:p>
        </w:tc>
      </w:tr>
      <w:tr w:rsidR="00676A47" w:rsidRPr="00676A47" w:rsidTr="00676A47">
        <w:trPr>
          <w:trHeight w:val="584"/>
        </w:trPr>
        <w:tc>
          <w:tcPr>
            <w:tcW w:w="20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676A47" w:rsidRPr="00676A47" w:rsidRDefault="00676A47" w:rsidP="00676A47">
            <w:pPr>
              <w:spacing w:line="240" w:lineRule="auto"/>
              <w:rPr>
                <w:rFonts w:ascii="Arial" w:hAnsi="Arial" w:cs="Arial"/>
              </w:rPr>
            </w:pPr>
            <w:r w:rsidRPr="00676A47">
              <w:rPr>
                <w:rFonts w:ascii="Arial" w:hAnsi="Arial" w:cs="Arial"/>
              </w:rPr>
              <w:t>1,971,440,495</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676A47" w:rsidRPr="00676A47" w:rsidRDefault="00676A47" w:rsidP="00676A47">
            <w:pPr>
              <w:spacing w:line="240" w:lineRule="auto"/>
              <w:rPr>
                <w:rFonts w:ascii="Arial" w:hAnsi="Arial" w:cs="Arial"/>
              </w:rPr>
            </w:pPr>
            <w:r w:rsidRPr="00676A47">
              <w:rPr>
                <w:rFonts w:ascii="Arial" w:hAnsi="Arial" w:cs="Arial"/>
              </w:rPr>
              <w:t>$8,013,566,964</w:t>
            </w:r>
          </w:p>
        </w:tc>
      </w:tr>
    </w:tbl>
    <w:p w:rsidR="00255769" w:rsidRDefault="00255769" w:rsidP="009A6A15">
      <w:pPr>
        <w:spacing w:line="240" w:lineRule="auto"/>
        <w:rPr>
          <w:rFonts w:ascii="Arial" w:hAnsi="Arial" w:cs="Arial"/>
        </w:rPr>
      </w:pPr>
    </w:p>
    <w:p w:rsidR="00676A47" w:rsidRDefault="00676A47" w:rsidP="009A6A15">
      <w:pPr>
        <w:spacing w:line="240" w:lineRule="auto"/>
        <w:rPr>
          <w:rFonts w:ascii="Arial" w:hAnsi="Arial" w:cs="Arial"/>
        </w:rPr>
      </w:pPr>
      <w:r w:rsidRPr="00676A47">
        <w:rPr>
          <w:rFonts w:ascii="Arial" w:hAnsi="Arial" w:cs="Arial"/>
          <w:noProof/>
        </w:rPr>
        <w:drawing>
          <wp:inline distT="0" distB="0" distL="0" distR="0" wp14:anchorId="63A08B4D" wp14:editId="0B2320AA">
            <wp:extent cx="4572638" cy="34294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72638" cy="3429479"/>
                    </a:xfrm>
                    <a:prstGeom prst="rect">
                      <a:avLst/>
                    </a:prstGeom>
                  </pic:spPr>
                </pic:pic>
              </a:graphicData>
            </a:graphic>
          </wp:inline>
        </w:drawing>
      </w:r>
    </w:p>
    <w:p w:rsidR="00485468" w:rsidRDefault="00676A47" w:rsidP="009A6A15">
      <w:pPr>
        <w:spacing w:line="240" w:lineRule="auto"/>
        <w:rPr>
          <w:rFonts w:ascii="Arial" w:hAnsi="Arial" w:cs="Arial"/>
        </w:rPr>
      </w:pPr>
      <w:r w:rsidRPr="00676A47">
        <w:rPr>
          <w:rFonts w:ascii="Arial" w:hAnsi="Arial" w:cs="Arial"/>
          <w:noProof/>
        </w:rPr>
        <w:drawing>
          <wp:inline distT="0" distB="0" distL="0" distR="0" wp14:anchorId="3ECCFA16" wp14:editId="7DD40604">
            <wp:extent cx="3848100" cy="2434520"/>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67908" cy="2447052"/>
                    </a:xfrm>
                    <a:prstGeom prst="rect">
                      <a:avLst/>
                    </a:prstGeom>
                  </pic:spPr>
                </pic:pic>
              </a:graphicData>
            </a:graphic>
          </wp:inline>
        </w:drawing>
      </w:r>
    </w:p>
    <w:p w:rsidR="00485468" w:rsidRDefault="00676A47" w:rsidP="009A6A15">
      <w:pPr>
        <w:spacing w:line="240" w:lineRule="auto"/>
        <w:rPr>
          <w:rFonts w:ascii="Arial" w:hAnsi="Arial" w:cs="Arial"/>
        </w:rPr>
      </w:pPr>
      <w:r w:rsidRPr="00676A47">
        <w:rPr>
          <w:rFonts w:ascii="Arial" w:hAnsi="Arial" w:cs="Arial"/>
          <w:noProof/>
        </w:rPr>
        <w:lastRenderedPageBreak/>
        <w:drawing>
          <wp:inline distT="0" distB="0" distL="0" distR="0" wp14:anchorId="05240132" wp14:editId="4D4D208D">
            <wp:extent cx="3771900" cy="2828926"/>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775621" cy="2831717"/>
                    </a:xfrm>
                    <a:prstGeom prst="rect">
                      <a:avLst/>
                    </a:prstGeom>
                  </pic:spPr>
                </pic:pic>
              </a:graphicData>
            </a:graphic>
          </wp:inline>
        </w:drawing>
      </w:r>
    </w:p>
    <w:p w:rsidR="00AD299C" w:rsidRPr="00FE3636" w:rsidRDefault="00AD299C" w:rsidP="009A6A15">
      <w:pPr>
        <w:spacing w:line="240" w:lineRule="auto"/>
        <w:rPr>
          <w:rFonts w:ascii="Arial" w:hAnsi="Arial" w:cs="Arial"/>
        </w:rPr>
      </w:pPr>
      <w:r w:rsidRPr="00FE3636">
        <w:rPr>
          <w:rFonts w:ascii="Arial" w:hAnsi="Arial" w:cs="Arial"/>
        </w:rPr>
        <w:t>Board expressed concern with imports</w:t>
      </w:r>
    </w:p>
    <w:p w:rsidR="00AD299C" w:rsidRPr="00FE3636" w:rsidRDefault="00AD299C" w:rsidP="009A6A15">
      <w:pPr>
        <w:spacing w:line="240" w:lineRule="auto"/>
        <w:rPr>
          <w:rFonts w:ascii="Arial" w:hAnsi="Arial" w:cs="Arial"/>
        </w:rPr>
      </w:pPr>
      <w:r w:rsidRPr="00FE3636">
        <w:rPr>
          <w:rFonts w:ascii="Arial" w:hAnsi="Arial" w:cs="Arial"/>
        </w:rPr>
        <w:t>Discussed the Governor’s designee participation in meetings</w:t>
      </w:r>
      <w:r w:rsidR="006F41E6" w:rsidRPr="00FE3636">
        <w:rPr>
          <w:rFonts w:ascii="Arial" w:hAnsi="Arial" w:cs="Arial"/>
        </w:rPr>
        <w:t>, the industry as a whole needs to be more proactive in reaching out to their local delegation</w:t>
      </w:r>
    </w:p>
    <w:p w:rsidR="00ED0545" w:rsidRPr="00FE3636" w:rsidRDefault="00ED0545" w:rsidP="00ED0545">
      <w:pPr>
        <w:pStyle w:val="ListParagraph"/>
        <w:numPr>
          <w:ilvl w:val="0"/>
          <w:numId w:val="3"/>
        </w:numPr>
        <w:spacing w:line="240" w:lineRule="auto"/>
        <w:rPr>
          <w:rFonts w:ascii="Arial" w:hAnsi="Arial" w:cs="Arial"/>
        </w:rPr>
      </w:pPr>
      <w:r w:rsidRPr="00FE3636">
        <w:rPr>
          <w:rFonts w:ascii="Arial" w:hAnsi="Arial" w:cs="Arial"/>
        </w:rPr>
        <w:t>The board discussed the shrimp sunset review</w:t>
      </w:r>
    </w:p>
    <w:p w:rsidR="00E704AC" w:rsidRPr="00FE3636" w:rsidRDefault="00E704AC" w:rsidP="00E704AC">
      <w:pPr>
        <w:spacing w:line="240" w:lineRule="auto"/>
        <w:rPr>
          <w:rFonts w:ascii="Arial" w:hAnsi="Arial" w:cs="Arial"/>
        </w:rPr>
      </w:pPr>
      <w:r w:rsidRPr="00FE3636">
        <w:rPr>
          <w:rFonts w:ascii="Arial" w:hAnsi="Arial" w:cs="Arial"/>
        </w:rPr>
        <w:t>Andrew Blanchard stated that the tariff</w:t>
      </w:r>
      <w:r w:rsidR="00FE3636" w:rsidRPr="00FE3636">
        <w:rPr>
          <w:rFonts w:ascii="Arial" w:hAnsi="Arial" w:cs="Arial"/>
        </w:rPr>
        <w:t>s</w:t>
      </w:r>
      <w:r w:rsidRPr="00FE3636">
        <w:rPr>
          <w:rFonts w:ascii="Arial" w:hAnsi="Arial" w:cs="Arial"/>
        </w:rPr>
        <w:t xml:space="preserve"> on shrimp coming into the US is reviewed every five years, would like to look into supporting the funding of the sunset review to keep the tariff in place; will need to look into the legality</w:t>
      </w:r>
      <w:r w:rsidR="00FE3636" w:rsidRPr="00FE3636">
        <w:rPr>
          <w:rFonts w:ascii="Arial" w:hAnsi="Arial" w:cs="Arial"/>
        </w:rPr>
        <w:t xml:space="preserve"> of this and if it is possible. Board plans to take this item up at a future meeting for further discussion once they have more information</w:t>
      </w:r>
    </w:p>
    <w:p w:rsidR="009A6A15" w:rsidRPr="00FE3636" w:rsidRDefault="00FE3636" w:rsidP="00FE3636">
      <w:pPr>
        <w:pStyle w:val="ListParagraph"/>
        <w:numPr>
          <w:ilvl w:val="0"/>
          <w:numId w:val="3"/>
        </w:numPr>
        <w:spacing w:line="240" w:lineRule="auto"/>
        <w:rPr>
          <w:rFonts w:ascii="Arial" w:hAnsi="Arial" w:cs="Arial"/>
        </w:rPr>
      </w:pPr>
      <w:proofErr w:type="spellStart"/>
      <w:r w:rsidRPr="00FE3636">
        <w:rPr>
          <w:rFonts w:ascii="Arial" w:hAnsi="Arial" w:cs="Arial"/>
        </w:rPr>
        <w:t>Acy</w:t>
      </w:r>
      <w:proofErr w:type="spellEnd"/>
      <w:r w:rsidRPr="00FE3636">
        <w:rPr>
          <w:rFonts w:ascii="Arial" w:hAnsi="Arial" w:cs="Arial"/>
        </w:rPr>
        <w:t xml:space="preserve"> Cooper led discussion on TEDs and debris in Grand Isle</w:t>
      </w:r>
    </w:p>
    <w:p w:rsidR="00FE3636" w:rsidRDefault="00673195" w:rsidP="00FE3636">
      <w:pPr>
        <w:spacing w:line="240" w:lineRule="auto"/>
        <w:rPr>
          <w:rFonts w:ascii="Arial" w:hAnsi="Arial" w:cs="Arial"/>
        </w:rPr>
      </w:pPr>
      <w:r>
        <w:rPr>
          <w:rFonts w:ascii="Arial" w:hAnsi="Arial" w:cs="Arial"/>
        </w:rPr>
        <w:t>Requesting that LDWF draft a letter to NOAA to see what can be done about TEDs, there is a lot of debris in Grand Isle from the hurricanes that has not been cleaning up and it is causing issues with TEDs. Peyton Cagle stated that he will run this request up the c</w:t>
      </w:r>
      <w:r w:rsidR="00F22975">
        <w:rPr>
          <w:rFonts w:ascii="Arial" w:hAnsi="Arial" w:cs="Arial"/>
        </w:rPr>
        <w:t>hain at LDWF but will need some evidence of this (photos, etc.) proof that debris is blocking TEDs.</w:t>
      </w:r>
    </w:p>
    <w:p w:rsidR="00F22975" w:rsidRDefault="00F22975" w:rsidP="00FE3636">
      <w:pPr>
        <w:spacing w:line="240" w:lineRule="auto"/>
        <w:rPr>
          <w:rFonts w:ascii="Arial" w:hAnsi="Arial" w:cs="Arial"/>
        </w:rPr>
      </w:pPr>
      <w:r>
        <w:rPr>
          <w:rFonts w:ascii="Arial" w:hAnsi="Arial" w:cs="Arial"/>
        </w:rPr>
        <w:t>Dean Blanchard asked that an item be added to the next meeting agenda to discuss seafood country of origin labeling and checking that this new regulation is being followed</w:t>
      </w:r>
    </w:p>
    <w:p w:rsidR="00F22975" w:rsidRDefault="00F22975" w:rsidP="00F22975">
      <w:pPr>
        <w:pStyle w:val="ListParagraph"/>
        <w:numPr>
          <w:ilvl w:val="0"/>
          <w:numId w:val="3"/>
        </w:numPr>
        <w:spacing w:line="240" w:lineRule="auto"/>
        <w:rPr>
          <w:rFonts w:ascii="Arial" w:hAnsi="Arial" w:cs="Arial"/>
        </w:rPr>
      </w:pPr>
      <w:r>
        <w:rPr>
          <w:rFonts w:ascii="Arial" w:hAnsi="Arial" w:cs="Arial"/>
        </w:rPr>
        <w:t>The task force heard and update on the 2019 Fisheries Disaster Funding</w:t>
      </w:r>
    </w:p>
    <w:p w:rsidR="00F22975" w:rsidRDefault="00F22975" w:rsidP="00F22975">
      <w:pPr>
        <w:spacing w:line="240" w:lineRule="auto"/>
        <w:rPr>
          <w:rFonts w:ascii="Arial" w:hAnsi="Arial" w:cs="Arial"/>
        </w:rPr>
      </w:pPr>
      <w:r>
        <w:rPr>
          <w:rFonts w:ascii="Arial" w:hAnsi="Arial" w:cs="Arial"/>
        </w:rPr>
        <w:t xml:space="preserve">Peyton Cagle stated that the first round of review comments were received by NOAA and sent back to LDWF for a response </w:t>
      </w:r>
    </w:p>
    <w:p w:rsidR="00F22975" w:rsidRDefault="00F22975" w:rsidP="00F22975">
      <w:pPr>
        <w:pStyle w:val="ListParagraph"/>
        <w:numPr>
          <w:ilvl w:val="0"/>
          <w:numId w:val="3"/>
        </w:numPr>
        <w:spacing w:line="240" w:lineRule="auto"/>
        <w:rPr>
          <w:rFonts w:ascii="Arial" w:hAnsi="Arial" w:cs="Arial"/>
        </w:rPr>
      </w:pPr>
      <w:r>
        <w:rPr>
          <w:rFonts w:ascii="Arial" w:hAnsi="Arial" w:cs="Arial"/>
        </w:rPr>
        <w:t xml:space="preserve">The board opened up </w:t>
      </w:r>
      <w:r w:rsidR="00403F99">
        <w:rPr>
          <w:rFonts w:ascii="Arial" w:hAnsi="Arial" w:cs="Arial"/>
        </w:rPr>
        <w:t>the floor for election of officers</w:t>
      </w:r>
    </w:p>
    <w:p w:rsidR="00F22975" w:rsidRDefault="00F22975" w:rsidP="00F22975">
      <w:pPr>
        <w:spacing w:line="240" w:lineRule="auto"/>
        <w:rPr>
          <w:rFonts w:ascii="Arial" w:hAnsi="Arial" w:cs="Arial"/>
        </w:rPr>
      </w:pPr>
      <w:proofErr w:type="spellStart"/>
      <w:r>
        <w:rPr>
          <w:rFonts w:ascii="Arial" w:hAnsi="Arial" w:cs="Arial"/>
        </w:rPr>
        <w:t>Chalin</w:t>
      </w:r>
      <w:proofErr w:type="spellEnd"/>
      <w:r>
        <w:rPr>
          <w:rFonts w:ascii="Arial" w:hAnsi="Arial" w:cs="Arial"/>
        </w:rPr>
        <w:t xml:space="preserve"> </w:t>
      </w:r>
      <w:proofErr w:type="spellStart"/>
      <w:r>
        <w:rPr>
          <w:rFonts w:ascii="Arial" w:hAnsi="Arial" w:cs="Arial"/>
        </w:rPr>
        <w:t>Delaune</w:t>
      </w:r>
      <w:proofErr w:type="spellEnd"/>
      <w:r>
        <w:rPr>
          <w:rFonts w:ascii="Arial" w:hAnsi="Arial" w:cs="Arial"/>
        </w:rPr>
        <w:t xml:space="preserve"> motioned to nominate </w:t>
      </w:r>
      <w:proofErr w:type="spellStart"/>
      <w:r>
        <w:rPr>
          <w:rFonts w:ascii="Arial" w:hAnsi="Arial" w:cs="Arial"/>
        </w:rPr>
        <w:t>Acy</w:t>
      </w:r>
      <w:proofErr w:type="spellEnd"/>
      <w:r>
        <w:rPr>
          <w:rFonts w:ascii="Arial" w:hAnsi="Arial" w:cs="Arial"/>
        </w:rPr>
        <w:t xml:space="preserve"> Cooper as the STF chairman, 2</w:t>
      </w:r>
      <w:r w:rsidRPr="00F22975">
        <w:rPr>
          <w:rFonts w:ascii="Arial" w:hAnsi="Arial" w:cs="Arial"/>
          <w:vertAlign w:val="superscript"/>
        </w:rPr>
        <w:t>nd</w:t>
      </w:r>
      <w:r>
        <w:rPr>
          <w:rFonts w:ascii="Arial" w:hAnsi="Arial" w:cs="Arial"/>
        </w:rPr>
        <w:t xml:space="preserve"> by Rodney Olander. Motion carries.</w:t>
      </w:r>
    </w:p>
    <w:p w:rsidR="00F22975" w:rsidRDefault="00F22975" w:rsidP="00F22975">
      <w:pPr>
        <w:spacing w:line="240" w:lineRule="auto"/>
        <w:rPr>
          <w:rFonts w:ascii="Arial" w:hAnsi="Arial" w:cs="Arial"/>
        </w:rPr>
      </w:pPr>
      <w:r>
        <w:rPr>
          <w:rFonts w:ascii="Arial" w:hAnsi="Arial" w:cs="Arial"/>
        </w:rPr>
        <w:t>Alan Gibson motioned to nominate Rodney Olander as the vice-chairman of the STF, 2</w:t>
      </w:r>
      <w:r w:rsidRPr="00F22975">
        <w:rPr>
          <w:rFonts w:ascii="Arial" w:hAnsi="Arial" w:cs="Arial"/>
          <w:vertAlign w:val="superscript"/>
        </w:rPr>
        <w:t>nd</w:t>
      </w:r>
      <w:r>
        <w:rPr>
          <w:rFonts w:ascii="Arial" w:hAnsi="Arial" w:cs="Arial"/>
        </w:rPr>
        <w:t xml:space="preserve"> by </w:t>
      </w:r>
      <w:proofErr w:type="spellStart"/>
      <w:r>
        <w:rPr>
          <w:rFonts w:ascii="Arial" w:hAnsi="Arial" w:cs="Arial"/>
        </w:rPr>
        <w:t>Acy</w:t>
      </w:r>
      <w:proofErr w:type="spellEnd"/>
      <w:r>
        <w:rPr>
          <w:rFonts w:ascii="Arial" w:hAnsi="Arial" w:cs="Arial"/>
        </w:rPr>
        <w:t xml:space="preserve"> Cooper. Motion carries. </w:t>
      </w:r>
    </w:p>
    <w:p w:rsidR="00403F99" w:rsidRDefault="00403F99" w:rsidP="00F22975">
      <w:pPr>
        <w:spacing w:line="240" w:lineRule="auto"/>
        <w:rPr>
          <w:rFonts w:ascii="Arial" w:hAnsi="Arial" w:cs="Arial"/>
        </w:rPr>
      </w:pPr>
      <w:r w:rsidRPr="00403F99">
        <w:rPr>
          <w:rFonts w:ascii="Arial" w:hAnsi="Arial" w:cs="Arial"/>
          <w:b/>
        </w:rPr>
        <w:t xml:space="preserve">VIII. </w:t>
      </w:r>
      <w:r>
        <w:rPr>
          <w:rFonts w:ascii="Arial" w:hAnsi="Arial" w:cs="Arial"/>
        </w:rPr>
        <w:t>Public Comment:</w:t>
      </w:r>
    </w:p>
    <w:p w:rsidR="00403F99" w:rsidRDefault="00403F99" w:rsidP="00F22975">
      <w:pPr>
        <w:spacing w:line="240" w:lineRule="auto"/>
        <w:rPr>
          <w:rFonts w:ascii="Arial" w:hAnsi="Arial" w:cs="Arial"/>
        </w:rPr>
      </w:pPr>
      <w:r>
        <w:rPr>
          <w:rFonts w:ascii="Arial" w:hAnsi="Arial" w:cs="Arial"/>
        </w:rPr>
        <w:lastRenderedPageBreak/>
        <w:t>Barry Rogers requested that the last week of sampling for the ride-along program be set closer to the LDWF Commission meeting; Peyton Cagle stated that he would be against this due to scheduling/timing and the possibility of weather events</w:t>
      </w:r>
    </w:p>
    <w:p w:rsidR="00403F99" w:rsidRDefault="00403F99" w:rsidP="00F22975">
      <w:pPr>
        <w:spacing w:line="240" w:lineRule="auto"/>
        <w:rPr>
          <w:rFonts w:ascii="Arial" w:hAnsi="Arial" w:cs="Arial"/>
        </w:rPr>
      </w:pPr>
      <w:r w:rsidRPr="00403F99">
        <w:rPr>
          <w:rFonts w:ascii="Arial" w:hAnsi="Arial" w:cs="Arial"/>
          <w:b/>
        </w:rPr>
        <w:t>IX.</w:t>
      </w:r>
      <w:r>
        <w:rPr>
          <w:rFonts w:ascii="Arial" w:hAnsi="Arial" w:cs="Arial"/>
          <w:b/>
        </w:rPr>
        <w:t xml:space="preserve"> </w:t>
      </w:r>
      <w:r>
        <w:rPr>
          <w:rFonts w:ascii="Arial" w:hAnsi="Arial" w:cs="Arial"/>
        </w:rPr>
        <w:t>The next STF meeting was scheduled previously for Wednesday, May 4, 2022 for 1pm via webinar. The task force set their next in-person meeting for Wednesday, August 3, 2022 for 10am at the Terrebonne Parish Main Library</w:t>
      </w:r>
    </w:p>
    <w:p w:rsidR="00403F99" w:rsidRPr="00403F99" w:rsidRDefault="00403F99" w:rsidP="00F22975">
      <w:pPr>
        <w:spacing w:line="240" w:lineRule="auto"/>
        <w:rPr>
          <w:rFonts w:ascii="Arial" w:hAnsi="Arial" w:cs="Arial"/>
        </w:rPr>
      </w:pPr>
      <w:r w:rsidRPr="00403F99">
        <w:rPr>
          <w:rFonts w:ascii="Arial" w:hAnsi="Arial" w:cs="Arial"/>
          <w:b/>
        </w:rPr>
        <w:t xml:space="preserve">X. </w:t>
      </w:r>
      <w:r>
        <w:rPr>
          <w:rFonts w:ascii="Arial" w:hAnsi="Arial" w:cs="Arial"/>
        </w:rPr>
        <w:t>Rodney Olander motioned to adjourn, 2</w:t>
      </w:r>
      <w:r w:rsidRPr="00403F99">
        <w:rPr>
          <w:rFonts w:ascii="Arial" w:hAnsi="Arial" w:cs="Arial"/>
          <w:vertAlign w:val="superscript"/>
        </w:rPr>
        <w:t>nd</w:t>
      </w:r>
      <w:r>
        <w:rPr>
          <w:rFonts w:ascii="Arial" w:hAnsi="Arial" w:cs="Arial"/>
        </w:rPr>
        <w:t xml:space="preserve"> by </w:t>
      </w:r>
      <w:proofErr w:type="spellStart"/>
      <w:r>
        <w:rPr>
          <w:rFonts w:ascii="Arial" w:hAnsi="Arial" w:cs="Arial"/>
        </w:rPr>
        <w:t>Acy</w:t>
      </w:r>
      <w:proofErr w:type="spellEnd"/>
      <w:r>
        <w:rPr>
          <w:rFonts w:ascii="Arial" w:hAnsi="Arial" w:cs="Arial"/>
        </w:rPr>
        <w:t xml:space="preserve"> Cooper. Motion carries.</w:t>
      </w:r>
    </w:p>
    <w:sectPr w:rsidR="00403F99" w:rsidRPr="00403F99">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13E" w:rsidRDefault="002A713E" w:rsidP="00514B72">
      <w:pPr>
        <w:spacing w:after="0" w:line="240" w:lineRule="auto"/>
      </w:pPr>
      <w:r>
        <w:separator/>
      </w:r>
    </w:p>
  </w:endnote>
  <w:endnote w:type="continuationSeparator" w:id="0">
    <w:p w:rsidR="002A713E" w:rsidRDefault="002A713E" w:rsidP="00514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B72" w:rsidRDefault="00514B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B72" w:rsidRDefault="00514B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B72" w:rsidRDefault="00514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13E" w:rsidRDefault="002A713E" w:rsidP="00514B72">
      <w:pPr>
        <w:spacing w:after="0" w:line="240" w:lineRule="auto"/>
      </w:pPr>
      <w:r>
        <w:separator/>
      </w:r>
    </w:p>
  </w:footnote>
  <w:footnote w:type="continuationSeparator" w:id="0">
    <w:p w:rsidR="002A713E" w:rsidRDefault="002A713E" w:rsidP="00514B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B72" w:rsidRDefault="00514B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B72" w:rsidRDefault="00514B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B72" w:rsidRDefault="00514B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20426"/>
    <w:multiLevelType w:val="hybridMultilevel"/>
    <w:tmpl w:val="0302C976"/>
    <w:lvl w:ilvl="0" w:tplc="2A1CD2A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F10FB"/>
    <w:multiLevelType w:val="hybridMultilevel"/>
    <w:tmpl w:val="4CACD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114133"/>
    <w:multiLevelType w:val="multilevel"/>
    <w:tmpl w:val="9C90D720"/>
    <w:lvl w:ilvl="0">
      <w:start w:val="1"/>
      <w:numFmt w:val="upperRoman"/>
      <w:lvlText w:val="%1."/>
      <w:lvlJc w:val="right"/>
      <w:pPr>
        <w:tabs>
          <w:tab w:val="num" w:pos="720"/>
        </w:tabs>
        <w:ind w:left="720" w:hanging="360"/>
      </w:pPr>
    </w:lvl>
    <w:lvl w:ilvl="1">
      <w:start w:val="1"/>
      <w:numFmt w:val="upperLetter"/>
      <w:lvlText w:val="%2."/>
      <w:lvlJc w:val="left"/>
      <w:pPr>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70C8080B"/>
    <w:multiLevelType w:val="multilevel"/>
    <w:tmpl w:val="80A0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C46B80"/>
    <w:multiLevelType w:val="hybridMultilevel"/>
    <w:tmpl w:val="546E87E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214CC1"/>
    <w:multiLevelType w:val="hybridMultilevel"/>
    <w:tmpl w:val="B2A4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F3D"/>
    <w:rsid w:val="00076916"/>
    <w:rsid w:val="00090A73"/>
    <w:rsid w:val="000E7D3D"/>
    <w:rsid w:val="0013068D"/>
    <w:rsid w:val="00191398"/>
    <w:rsid w:val="001A34C3"/>
    <w:rsid w:val="001B24E9"/>
    <w:rsid w:val="00255769"/>
    <w:rsid w:val="002A713E"/>
    <w:rsid w:val="00344FC2"/>
    <w:rsid w:val="00346154"/>
    <w:rsid w:val="00403F99"/>
    <w:rsid w:val="00485468"/>
    <w:rsid w:val="004855F4"/>
    <w:rsid w:val="0049052E"/>
    <w:rsid w:val="00493017"/>
    <w:rsid w:val="00514B72"/>
    <w:rsid w:val="0057621E"/>
    <w:rsid w:val="005E19A0"/>
    <w:rsid w:val="006051ED"/>
    <w:rsid w:val="00611FCB"/>
    <w:rsid w:val="00631793"/>
    <w:rsid w:val="00673195"/>
    <w:rsid w:val="00676A47"/>
    <w:rsid w:val="006B0AD4"/>
    <w:rsid w:val="006F41E6"/>
    <w:rsid w:val="0078273F"/>
    <w:rsid w:val="007B5D4B"/>
    <w:rsid w:val="00853F3D"/>
    <w:rsid w:val="008C1893"/>
    <w:rsid w:val="00923C67"/>
    <w:rsid w:val="00964DE7"/>
    <w:rsid w:val="0097225D"/>
    <w:rsid w:val="009803D0"/>
    <w:rsid w:val="009A6A15"/>
    <w:rsid w:val="00AD299C"/>
    <w:rsid w:val="00E00B5B"/>
    <w:rsid w:val="00E704AC"/>
    <w:rsid w:val="00EC0524"/>
    <w:rsid w:val="00EC6594"/>
    <w:rsid w:val="00ED0545"/>
    <w:rsid w:val="00EF660B"/>
    <w:rsid w:val="00F22975"/>
    <w:rsid w:val="00FE3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52B841-ED62-4B11-AFDD-C7826B32D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DE7"/>
    <w:pPr>
      <w:ind w:left="720"/>
      <w:contextualSpacing/>
    </w:pPr>
  </w:style>
  <w:style w:type="paragraph" w:styleId="NormalWeb">
    <w:name w:val="Normal (Web)"/>
    <w:basedOn w:val="Normal"/>
    <w:uiPriority w:val="99"/>
    <w:unhideWhenUsed/>
    <w:rsid w:val="006317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46154"/>
    <w:rPr>
      <w:color w:val="0563C1" w:themeColor="hyperlink"/>
      <w:u w:val="single"/>
    </w:rPr>
  </w:style>
  <w:style w:type="paragraph" w:styleId="Header">
    <w:name w:val="header"/>
    <w:basedOn w:val="Normal"/>
    <w:link w:val="HeaderChar"/>
    <w:uiPriority w:val="99"/>
    <w:unhideWhenUsed/>
    <w:rsid w:val="00514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B72"/>
  </w:style>
  <w:style w:type="paragraph" w:styleId="Footer">
    <w:name w:val="footer"/>
    <w:basedOn w:val="Normal"/>
    <w:link w:val="FooterChar"/>
    <w:uiPriority w:val="99"/>
    <w:unhideWhenUsed/>
    <w:rsid w:val="00514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905955">
      <w:bodyDiv w:val="1"/>
      <w:marLeft w:val="0"/>
      <w:marRight w:val="0"/>
      <w:marTop w:val="0"/>
      <w:marBottom w:val="0"/>
      <w:divBdr>
        <w:top w:val="none" w:sz="0" w:space="0" w:color="auto"/>
        <w:left w:val="none" w:sz="0" w:space="0" w:color="auto"/>
        <w:bottom w:val="none" w:sz="0" w:space="0" w:color="auto"/>
        <w:right w:val="none" w:sz="0" w:space="0" w:color="auto"/>
      </w:divBdr>
      <w:divsChild>
        <w:div w:id="712191784">
          <w:marLeft w:val="0"/>
          <w:marRight w:val="0"/>
          <w:marTop w:val="0"/>
          <w:marBottom w:val="0"/>
          <w:divBdr>
            <w:top w:val="none" w:sz="0" w:space="0" w:color="auto"/>
            <w:left w:val="none" w:sz="0" w:space="0" w:color="auto"/>
            <w:bottom w:val="none" w:sz="0" w:space="0" w:color="auto"/>
            <w:right w:val="none" w:sz="0" w:space="0" w:color="auto"/>
          </w:divBdr>
          <w:divsChild>
            <w:div w:id="1673218975">
              <w:marLeft w:val="0"/>
              <w:marRight w:val="0"/>
              <w:marTop w:val="105"/>
              <w:marBottom w:val="0"/>
              <w:divBdr>
                <w:top w:val="none" w:sz="0" w:space="0" w:color="auto"/>
                <w:left w:val="none" w:sz="0" w:space="0" w:color="auto"/>
                <w:bottom w:val="none" w:sz="0" w:space="0" w:color="auto"/>
                <w:right w:val="none" w:sz="0" w:space="0" w:color="auto"/>
              </w:divBdr>
              <w:divsChild>
                <w:div w:id="546525739">
                  <w:marLeft w:val="0"/>
                  <w:marRight w:val="0"/>
                  <w:marTop w:val="0"/>
                  <w:marBottom w:val="0"/>
                  <w:divBdr>
                    <w:top w:val="none" w:sz="0" w:space="0" w:color="auto"/>
                    <w:left w:val="none" w:sz="0" w:space="0" w:color="auto"/>
                    <w:bottom w:val="none" w:sz="0" w:space="0" w:color="auto"/>
                    <w:right w:val="none" w:sz="0" w:space="0" w:color="auto"/>
                  </w:divBdr>
                  <w:divsChild>
                    <w:div w:id="5026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5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ldaf.la.us/louisiana-seafood-processors-pandemic-response-and-safety-block-grant-program/" TargetMode="Externa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777</TotalTime>
  <Pages>9</Pages>
  <Words>2036</Words>
  <Characters>11610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Allison</dc:creator>
  <cp:keywords/>
  <dc:description/>
  <cp:lastModifiedBy>West, Allison</cp:lastModifiedBy>
  <cp:revision>24</cp:revision>
  <dcterms:created xsi:type="dcterms:W3CDTF">2022-04-28T14:55:00Z</dcterms:created>
  <dcterms:modified xsi:type="dcterms:W3CDTF">2022-05-09T13:15:00Z</dcterms:modified>
</cp:coreProperties>
</file>